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CE2A3F" w:rsidR="00F30D73" w:rsidP="00F30D73" w:rsidRDefault="00F30D73" w14:paraId="07ca02a" w14:textId="07ca02a">
      <w:pPr>
        <w:jc w:val="right"/>
        <w15:collapsed w:val="false"/>
        <w:rPr>
          <w:rFonts w:ascii="Arial" w:hAnsi="Arial" w:cs="Arial"/>
        </w:rPr>
      </w:pPr>
      <w:bookmarkStart w:name="_GoBack" w:id="0"/>
      <w:bookmarkEnd w:id="0"/>
      <w:r w:rsidRPr="00CE2A3F">
        <w:rPr>
          <w:rFonts w:ascii="Arial" w:hAnsi="Arial" w:cs="Arial"/>
        </w:rPr>
        <w:t>1 St-</w:t>
      </w:r>
      <w:r w:rsidR="007251FE">
        <w:rPr>
          <w:rFonts w:ascii="Arial" w:hAnsi="Arial" w:cs="Arial"/>
        </w:rPr>
        <w:t>267</w:t>
      </w:r>
      <w:r w:rsidRPr="00CE2A3F">
        <w:rPr>
          <w:rFonts w:ascii="Arial" w:hAnsi="Arial" w:cs="Arial"/>
        </w:rPr>
        <w:t>/</w:t>
      </w:r>
      <w:r w:rsidRPr="00CE2A3F" w:rsidR="00651E9B">
        <w:rPr>
          <w:rFonts w:ascii="Arial" w:hAnsi="Arial" w:cs="Arial"/>
        </w:rPr>
        <w:t>20</w:t>
      </w:r>
      <w:r w:rsidR="007251FE">
        <w:rPr>
          <w:rFonts w:ascii="Arial" w:hAnsi="Arial" w:cs="Arial"/>
        </w:rPr>
        <w:t>13</w:t>
      </w:r>
      <w:r w:rsidRPr="00CE2A3F" w:rsidR="00B30EDC">
        <w:rPr>
          <w:rFonts w:ascii="Arial" w:hAnsi="Arial" w:cs="Arial"/>
        </w:rPr>
        <w:t>-</w:t>
      </w:r>
      <w:r w:rsidR="007251FE">
        <w:rPr>
          <w:rFonts w:ascii="Arial" w:hAnsi="Arial" w:cs="Arial"/>
        </w:rPr>
        <w:t>27</w:t>
      </w:r>
    </w:p>
    <w:p w:rsidRPr="00CE2A3F" w:rsidR="008E380D" w:rsidP="009E003C" w:rsidRDefault="008E380D">
      <w:pPr>
        <w:rPr>
          <w:rFonts w:ascii="Arial" w:hAnsi="Arial" w:cs="Arial"/>
        </w:rPr>
      </w:pPr>
    </w:p>
    <w:p w:rsidRPr="00CE2A3F" w:rsidR="009E003C" w:rsidP="009E003C" w:rsidRDefault="009E003C">
      <w:pPr>
        <w:jc w:val="center"/>
        <w:rPr>
          <w:rFonts w:ascii="Arial" w:hAnsi="Arial" w:cs="Arial"/>
        </w:rPr>
      </w:pPr>
      <w:r w:rsidRPr="00CE2A3F">
        <w:rPr>
          <w:rFonts w:ascii="Arial" w:hAnsi="Arial" w:cs="Arial"/>
        </w:rPr>
        <w:t>Z A P I S N I K</w:t>
      </w:r>
    </w:p>
    <w:p w:rsidRPr="00CE2A3F" w:rsidR="009E003C" w:rsidP="009E003C" w:rsidRDefault="009E003C">
      <w:pPr>
        <w:jc w:val="center"/>
        <w:rPr>
          <w:rFonts w:ascii="Arial" w:hAnsi="Arial" w:cs="Arial"/>
        </w:rPr>
      </w:pPr>
    </w:p>
    <w:p w:rsidRPr="00CE2A3F" w:rsidR="0040340B" w:rsidP="0040340B" w:rsidRDefault="009E003C">
      <w:pPr>
        <w:jc w:val="both"/>
        <w:rPr>
          <w:rFonts w:ascii="Arial" w:hAnsi="Arial" w:cs="Arial"/>
        </w:rPr>
      </w:pPr>
      <w:r w:rsidRPr="00CE2A3F">
        <w:rPr>
          <w:rFonts w:ascii="Arial" w:hAnsi="Arial" w:cs="Arial"/>
        </w:rPr>
        <w:t xml:space="preserve">sa </w:t>
      </w:r>
      <w:r w:rsidRPr="00CE2A3F" w:rsidR="007C13BC">
        <w:rPr>
          <w:rFonts w:ascii="Arial" w:hAnsi="Arial" w:cs="Arial"/>
        </w:rPr>
        <w:t>ISPITNOG ROČIŠTA održanog</w:t>
      </w:r>
      <w:r w:rsidRPr="00CE2A3F">
        <w:rPr>
          <w:rFonts w:ascii="Arial" w:hAnsi="Arial" w:cs="Arial"/>
        </w:rPr>
        <w:t xml:space="preserve"> </w:t>
      </w:r>
      <w:r w:rsidRPr="00BD376D">
        <w:rPr>
          <w:rFonts w:ascii="Arial" w:hAnsi="Arial" w:cs="Arial"/>
        </w:rPr>
        <w:t>kod Trgovačkog suda u Zadru, u stečajnom postupku nad stečajnim dužnikom</w:t>
      </w:r>
      <w:r w:rsidRPr="00BD376D" w:rsidR="00A5624C">
        <w:rPr>
          <w:rFonts w:ascii="Arial" w:hAnsi="Arial" w:cs="Arial"/>
        </w:rPr>
        <w:t xml:space="preserve"> </w:t>
      </w:r>
      <w:r w:rsidR="00116BFF">
        <w:rPr>
          <w:rFonts w:ascii="Arial" w:hAnsi="Arial" w:cs="Arial"/>
        </w:rPr>
        <w:t xml:space="preserve">Stečajna masa iza </w:t>
      </w:r>
      <w:r w:rsidRPr="00B3082B" w:rsidR="00116BFF">
        <w:rPr>
          <w:rFonts w:ascii="Arial" w:hAnsi="Arial" w:cs="Arial"/>
        </w:rPr>
        <w:t>TURANJCOMMERCE d.o.o., Turanj, Turanj 429, OIB:</w:t>
      </w:r>
      <w:r w:rsidR="00116BFF">
        <w:rPr>
          <w:rFonts w:ascii="Arial" w:hAnsi="Arial" w:cs="Arial"/>
        </w:rPr>
        <w:t xml:space="preserve"> 66498867988</w:t>
      </w:r>
      <w:r w:rsidRPr="00BD376D" w:rsidR="00F30D73">
        <w:rPr>
          <w:rFonts w:ascii="Arial" w:hAnsi="Arial" w:cs="Arial"/>
        </w:rPr>
        <w:t>,</w:t>
      </w:r>
      <w:r w:rsidRPr="00BD376D" w:rsidR="00CA1A21">
        <w:rPr>
          <w:rFonts w:ascii="Arial" w:hAnsi="Arial" w:cs="Arial"/>
        </w:rPr>
        <w:t xml:space="preserve"> zastupan</w:t>
      </w:r>
      <w:r w:rsidRPr="00BD376D" w:rsidR="009D40AC">
        <w:rPr>
          <w:rFonts w:ascii="Arial" w:hAnsi="Arial" w:cs="Arial"/>
        </w:rPr>
        <w:t>om</w:t>
      </w:r>
      <w:r w:rsidR="007251FE">
        <w:rPr>
          <w:rFonts w:ascii="Arial" w:hAnsi="Arial" w:cs="Arial"/>
        </w:rPr>
        <w:t xml:space="preserve"> po stečajnom</w:t>
      </w:r>
      <w:r w:rsidR="0040340B">
        <w:rPr>
          <w:rFonts w:ascii="Arial" w:hAnsi="Arial" w:cs="Arial"/>
        </w:rPr>
        <w:t xml:space="preserve"> </w:t>
      </w:r>
      <w:r w:rsidRPr="00CE2A3F" w:rsidR="00090395">
        <w:rPr>
          <w:rFonts w:ascii="Arial" w:hAnsi="Arial" w:cs="Arial"/>
        </w:rPr>
        <w:t>upravitelj</w:t>
      </w:r>
      <w:r w:rsidR="007251FE">
        <w:rPr>
          <w:rFonts w:ascii="Arial" w:hAnsi="Arial" w:cs="Arial"/>
        </w:rPr>
        <w:t>u</w:t>
      </w:r>
      <w:r w:rsidRPr="00CE2A3F" w:rsidR="00CA1A21">
        <w:rPr>
          <w:rFonts w:ascii="Arial" w:hAnsi="Arial" w:cs="Arial"/>
        </w:rPr>
        <w:t xml:space="preserve"> </w:t>
      </w:r>
      <w:r w:rsidR="007251FE">
        <w:rPr>
          <w:rFonts w:ascii="Arial" w:hAnsi="Arial" w:cs="Arial"/>
        </w:rPr>
        <w:t>Ivici Matasu</w:t>
      </w:r>
      <w:r w:rsidRPr="00CE2A3F" w:rsidR="00CA1A21">
        <w:rPr>
          <w:rFonts w:ascii="Arial" w:hAnsi="Arial" w:cs="Arial"/>
        </w:rPr>
        <w:t>,</w:t>
      </w:r>
      <w:r w:rsidRPr="00CE2A3F">
        <w:rPr>
          <w:rFonts w:ascii="Arial" w:hAnsi="Arial" w:cs="Arial"/>
        </w:rPr>
        <w:t xml:space="preserve"> </w:t>
      </w:r>
      <w:r w:rsidR="007251FE">
        <w:rPr>
          <w:rFonts w:ascii="Arial" w:hAnsi="Arial" w:cs="Arial"/>
        </w:rPr>
        <w:t>20</w:t>
      </w:r>
      <w:r w:rsidRPr="00CE2A3F" w:rsidR="0040340B">
        <w:rPr>
          <w:rFonts w:ascii="Arial" w:hAnsi="Arial" w:cs="Arial"/>
        </w:rPr>
        <w:t xml:space="preserve">. </w:t>
      </w:r>
      <w:r w:rsidR="0040340B">
        <w:rPr>
          <w:rFonts w:ascii="Arial" w:hAnsi="Arial" w:cs="Arial"/>
        </w:rPr>
        <w:t>srpnja 2022</w:t>
      </w:r>
      <w:r w:rsidRPr="00CE2A3F" w:rsidR="0040340B">
        <w:rPr>
          <w:rFonts w:ascii="Arial" w:hAnsi="Arial" w:cs="Arial"/>
        </w:rPr>
        <w:t>.</w:t>
      </w:r>
    </w:p>
    <w:p w:rsidRPr="00CE2A3F" w:rsidR="0040340B" w:rsidP="0040340B" w:rsidRDefault="0040340B">
      <w:pPr>
        <w:jc w:val="both"/>
        <w:rPr>
          <w:rFonts w:ascii="Arial" w:hAnsi="Arial" w:cs="Arial"/>
        </w:rPr>
      </w:pPr>
    </w:p>
    <w:p w:rsidRPr="00CE2A3F" w:rsidR="0040340B" w:rsidP="0040340B" w:rsidRDefault="0040340B">
      <w:pPr>
        <w:jc w:val="both"/>
        <w:rPr>
          <w:rFonts w:ascii="Arial" w:hAnsi="Arial" w:cs="Arial"/>
        </w:rPr>
      </w:pPr>
      <w:r w:rsidRPr="00CE2A3F">
        <w:rPr>
          <w:rFonts w:ascii="Arial" w:hAnsi="Arial" w:cs="Arial"/>
        </w:rPr>
        <w:t>Nazočni od suda:</w:t>
      </w:r>
    </w:p>
    <w:p w:rsidRPr="00CE2A3F" w:rsidR="0040340B" w:rsidP="0040340B" w:rsidRDefault="0040340B">
      <w:pPr>
        <w:jc w:val="both"/>
        <w:rPr>
          <w:rFonts w:ascii="Arial" w:hAnsi="Arial" w:cs="Arial"/>
        </w:rPr>
      </w:pPr>
    </w:p>
    <w:p w:rsidRPr="00CE2A3F" w:rsidR="0040340B" w:rsidP="0040340B" w:rsidRDefault="0040340B">
      <w:pPr>
        <w:numPr>
          <w:ilvl w:val="0"/>
          <w:numId w:val="1"/>
        </w:numPr>
        <w:jc w:val="both"/>
        <w:rPr>
          <w:rFonts w:ascii="Arial" w:hAnsi="Arial" w:cs="Arial"/>
        </w:rPr>
      </w:pPr>
      <w:r w:rsidRPr="00CE2A3F">
        <w:rPr>
          <w:rFonts w:ascii="Arial" w:hAnsi="Arial" w:cs="Arial"/>
        </w:rPr>
        <w:t>Ardena Bajlo, sutkinja</w:t>
      </w:r>
    </w:p>
    <w:p w:rsidRPr="00CE2A3F" w:rsidR="0040340B" w:rsidP="0040340B" w:rsidRDefault="0040340B">
      <w:pPr>
        <w:numPr>
          <w:ilvl w:val="0"/>
          <w:numId w:val="1"/>
        </w:numPr>
        <w:jc w:val="both"/>
        <w:rPr>
          <w:rFonts w:ascii="Arial" w:hAnsi="Arial" w:cs="Arial"/>
        </w:rPr>
      </w:pPr>
      <w:r w:rsidRPr="00CE2A3F">
        <w:rPr>
          <w:rFonts w:ascii="Arial" w:hAnsi="Arial" w:cs="Arial"/>
        </w:rPr>
        <w:t>Ante Rubelj, zapisničar</w:t>
      </w:r>
    </w:p>
    <w:p w:rsidRPr="00CE2A3F" w:rsidR="0040340B" w:rsidP="0040340B" w:rsidRDefault="0040340B">
      <w:pPr>
        <w:jc w:val="both"/>
        <w:rPr>
          <w:rFonts w:ascii="Arial" w:hAnsi="Arial" w:cs="Arial"/>
        </w:rPr>
      </w:pPr>
    </w:p>
    <w:p w:rsidRPr="00CE2A3F" w:rsidR="0040340B" w:rsidP="0040340B" w:rsidRDefault="0040340B">
      <w:pPr>
        <w:tabs>
          <w:tab w:val="left" w:pos="480"/>
        </w:tabs>
        <w:rPr>
          <w:rFonts w:ascii="Arial" w:hAnsi="Arial" w:cs="Arial"/>
        </w:rPr>
      </w:pPr>
      <w:r w:rsidRPr="00CE2A3F">
        <w:rPr>
          <w:rFonts w:ascii="Arial" w:hAnsi="Arial" w:cs="Arial"/>
        </w:rPr>
        <w:t xml:space="preserve">Početak u </w:t>
      </w:r>
      <w:r w:rsidR="00DA3B99">
        <w:rPr>
          <w:rFonts w:ascii="Arial" w:hAnsi="Arial" w:cs="Arial"/>
        </w:rPr>
        <w:t>11</w:t>
      </w:r>
      <w:r w:rsidRPr="00CE2A3F">
        <w:rPr>
          <w:rFonts w:ascii="Arial" w:hAnsi="Arial" w:cs="Arial"/>
        </w:rPr>
        <w:t>,</w:t>
      </w:r>
      <w:r w:rsidR="007251FE">
        <w:rPr>
          <w:rFonts w:ascii="Arial" w:hAnsi="Arial" w:cs="Arial"/>
        </w:rPr>
        <w:t>0</w:t>
      </w:r>
      <w:r w:rsidR="00DA3B99">
        <w:rPr>
          <w:rFonts w:ascii="Arial" w:hAnsi="Arial" w:cs="Arial"/>
        </w:rPr>
        <w:t>0</w:t>
      </w:r>
      <w:r w:rsidRPr="00CE2A3F">
        <w:rPr>
          <w:rFonts w:ascii="Arial" w:hAnsi="Arial" w:cs="Arial"/>
        </w:rPr>
        <w:t xml:space="preserve"> sati.</w:t>
      </w:r>
    </w:p>
    <w:p w:rsidRPr="00CE2A3F" w:rsidR="0040340B" w:rsidP="0040340B" w:rsidRDefault="0040340B">
      <w:pPr>
        <w:ind w:left="360"/>
        <w:rPr>
          <w:rFonts w:ascii="Arial" w:hAnsi="Arial" w:cs="Arial"/>
        </w:rPr>
      </w:pPr>
    </w:p>
    <w:p w:rsidRPr="00CE2A3F" w:rsidR="0040340B" w:rsidP="0040340B" w:rsidRDefault="007251F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Utvrđuje se da je nazočan</w:t>
      </w:r>
      <w:r w:rsidRPr="00CE2A3F" w:rsidR="0040340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Ivica Matas</w:t>
      </w:r>
      <w:r w:rsidRPr="00CE2A3F" w:rsidR="0040340B">
        <w:rPr>
          <w:rFonts w:ascii="Arial" w:hAnsi="Arial" w:cs="Arial"/>
        </w:rPr>
        <w:t>, stečajn</w:t>
      </w:r>
      <w:r w:rsidR="0040340B">
        <w:rPr>
          <w:rFonts w:ascii="Arial" w:hAnsi="Arial" w:cs="Arial"/>
        </w:rPr>
        <w:t xml:space="preserve">i </w:t>
      </w:r>
      <w:r w:rsidRPr="00CE2A3F" w:rsidR="0040340B">
        <w:rPr>
          <w:rFonts w:ascii="Arial" w:hAnsi="Arial" w:cs="Arial"/>
        </w:rPr>
        <w:t>upravitelj.</w:t>
      </w:r>
    </w:p>
    <w:p w:rsidRPr="00CE2A3F" w:rsidR="0040340B" w:rsidP="0040340B" w:rsidRDefault="0040340B">
      <w:pPr>
        <w:jc w:val="both"/>
        <w:rPr>
          <w:rFonts w:ascii="Arial" w:hAnsi="Arial" w:cs="Arial"/>
        </w:rPr>
      </w:pPr>
    </w:p>
    <w:p w:rsidR="0040340B" w:rsidP="0040340B" w:rsidRDefault="0040340B">
      <w:pPr>
        <w:ind w:left="360" w:hanging="360"/>
        <w:jc w:val="both"/>
        <w:rPr>
          <w:rFonts w:ascii="Arial" w:hAnsi="Arial" w:cs="Arial"/>
        </w:rPr>
      </w:pPr>
      <w:r w:rsidRPr="00CE2A3F">
        <w:rPr>
          <w:rFonts w:ascii="Arial" w:hAnsi="Arial" w:cs="Arial"/>
        </w:rPr>
        <w:t xml:space="preserve">Nazočni od vjerovnika: </w:t>
      </w:r>
    </w:p>
    <w:p w:rsidR="00DA3B99" w:rsidP="0040340B" w:rsidRDefault="00A47A88">
      <w:pPr>
        <w:ind w:left="360" w:hanging="360"/>
        <w:jc w:val="both"/>
        <w:rPr>
          <w:rFonts w:ascii="Arial" w:hAnsi="Arial" w:cs="Arial"/>
        </w:rPr>
      </w:pPr>
      <w:r>
        <w:rPr>
          <w:rFonts w:ascii="Arial" w:hAnsi="Arial" w:cs="Arial"/>
        </w:rPr>
        <w:t>za ISTRAALUMINIJ d.o.o. u stečaju Rijeka</w:t>
      </w:r>
      <w:r w:rsidR="001E1796">
        <w:rPr>
          <w:rFonts w:ascii="Arial" w:hAnsi="Arial" w:cs="Arial"/>
        </w:rPr>
        <w:t xml:space="preserve"> stečajni upravitelj Alein Khan</w:t>
      </w:r>
    </w:p>
    <w:p w:rsidR="00A47A88" w:rsidP="0040340B" w:rsidRDefault="00A47A88">
      <w:pPr>
        <w:ind w:left="360" w:hanging="360"/>
        <w:jc w:val="both"/>
        <w:rPr>
          <w:rFonts w:ascii="Arial" w:hAnsi="Arial" w:cs="Arial"/>
        </w:rPr>
      </w:pPr>
    </w:p>
    <w:p w:rsidR="00DA3B99" w:rsidP="0040340B" w:rsidRDefault="00DA3B99">
      <w:pPr>
        <w:ind w:left="360" w:hanging="360"/>
        <w:jc w:val="both"/>
        <w:rPr>
          <w:rFonts w:ascii="Arial" w:hAnsi="Arial" w:cs="Arial"/>
        </w:rPr>
      </w:pPr>
      <w:r>
        <w:rPr>
          <w:rFonts w:ascii="Arial" w:hAnsi="Arial" w:cs="Arial"/>
        </w:rPr>
        <w:t>Javnost: Mario Morosavljević, stečajni upravitelj s B liste</w:t>
      </w:r>
    </w:p>
    <w:p w:rsidR="0040340B" w:rsidP="0040340B" w:rsidRDefault="0040340B">
      <w:pPr>
        <w:jc w:val="both"/>
        <w:rPr>
          <w:rFonts w:ascii="Arial" w:hAnsi="Arial" w:cs="Arial"/>
        </w:rPr>
      </w:pPr>
    </w:p>
    <w:p w:rsidRPr="00CE2A3F" w:rsidR="0040340B" w:rsidP="0040340B" w:rsidRDefault="0040340B">
      <w:pPr>
        <w:ind w:left="360" w:hanging="360"/>
        <w:jc w:val="both"/>
        <w:rPr>
          <w:rFonts w:ascii="Arial" w:hAnsi="Arial" w:cs="Arial"/>
        </w:rPr>
      </w:pPr>
      <w:r w:rsidRPr="00CE2A3F">
        <w:rPr>
          <w:rFonts w:ascii="Arial" w:hAnsi="Arial" w:cs="Arial"/>
        </w:rPr>
        <w:t>Svi identiteti utvrđeni uvidom u osobnu iskaznicu.</w:t>
      </w:r>
    </w:p>
    <w:p w:rsidRPr="00CE2A3F" w:rsidR="0040340B" w:rsidP="0040340B" w:rsidRDefault="0040340B">
      <w:pPr>
        <w:pStyle w:val="Odlomakpopisa"/>
        <w:jc w:val="both"/>
        <w:rPr>
          <w:rFonts w:ascii="Arial" w:hAnsi="Arial" w:cs="Arial"/>
        </w:rPr>
      </w:pPr>
    </w:p>
    <w:p w:rsidRPr="00CE2A3F" w:rsidR="0040340B" w:rsidP="0040340B" w:rsidRDefault="0040340B">
      <w:pPr>
        <w:jc w:val="both"/>
        <w:rPr>
          <w:rFonts w:ascii="Arial" w:hAnsi="Arial" w:cs="Arial"/>
        </w:rPr>
      </w:pPr>
      <w:r w:rsidRPr="00CE2A3F">
        <w:rPr>
          <w:rFonts w:ascii="Arial" w:hAnsi="Arial" w:cs="Arial"/>
        </w:rPr>
        <w:t xml:space="preserve">Stečajni sudac upozorava vjerovnike da vjerovnici čije su tražbine utvrđene o tome neće biti obaviješteni, a da će rješenje biti objavljeno na e-oglasnoj ploči suda, a oni koji žele dostavu izvatka rješenja to mogu tražiti na svoj trošak. </w:t>
      </w:r>
    </w:p>
    <w:p w:rsidRPr="00CE2A3F" w:rsidR="0040340B" w:rsidP="0040340B" w:rsidRDefault="0040340B">
      <w:pPr>
        <w:jc w:val="both"/>
        <w:rPr>
          <w:rFonts w:ascii="Arial" w:hAnsi="Arial" w:cs="Arial"/>
        </w:rPr>
      </w:pPr>
    </w:p>
    <w:p w:rsidRPr="00BD376D" w:rsidR="0040340B" w:rsidP="0040340B" w:rsidRDefault="0040340B">
      <w:pPr>
        <w:jc w:val="both"/>
        <w:rPr>
          <w:rFonts w:ascii="Arial" w:hAnsi="Arial" w:cs="Arial"/>
        </w:rPr>
      </w:pPr>
      <w:r w:rsidRPr="00CE2A3F">
        <w:rPr>
          <w:rFonts w:ascii="Arial" w:hAnsi="Arial" w:cs="Arial"/>
        </w:rPr>
        <w:t xml:space="preserve">Utvrđuje se da je </w:t>
      </w:r>
      <w:r w:rsidRPr="00BD376D">
        <w:rPr>
          <w:rFonts w:ascii="Arial" w:hAnsi="Arial" w:cs="Arial"/>
        </w:rPr>
        <w:t xml:space="preserve">oglas o zakazivanju ispitnog i izvještajnog ročišta objavljen je na e-oglasnoj ploči dana </w:t>
      </w:r>
      <w:r w:rsidR="007251FE">
        <w:rPr>
          <w:rFonts w:ascii="Arial" w:hAnsi="Arial" w:cs="Arial"/>
        </w:rPr>
        <w:t>4</w:t>
      </w:r>
      <w:r w:rsidRPr="00BD376D">
        <w:rPr>
          <w:rFonts w:ascii="Arial" w:hAnsi="Arial" w:cs="Arial"/>
        </w:rPr>
        <w:t xml:space="preserve">. </w:t>
      </w:r>
      <w:r w:rsidR="007251FE">
        <w:rPr>
          <w:rFonts w:ascii="Arial" w:hAnsi="Arial" w:cs="Arial"/>
        </w:rPr>
        <w:t>svibnja</w:t>
      </w:r>
      <w:r>
        <w:rPr>
          <w:rFonts w:ascii="Arial" w:hAnsi="Arial" w:cs="Arial"/>
        </w:rPr>
        <w:t xml:space="preserve"> 2022</w:t>
      </w:r>
      <w:r w:rsidRPr="00BD376D">
        <w:rPr>
          <w:rFonts w:ascii="Arial" w:hAnsi="Arial" w:cs="Arial"/>
        </w:rPr>
        <w:t xml:space="preserve">.  </w:t>
      </w:r>
    </w:p>
    <w:p w:rsidRPr="00BD376D" w:rsidR="0040340B" w:rsidP="0040340B" w:rsidRDefault="0040340B">
      <w:pPr>
        <w:jc w:val="both"/>
        <w:rPr>
          <w:rFonts w:ascii="Arial" w:hAnsi="Arial" w:cs="Arial"/>
        </w:rPr>
      </w:pPr>
    </w:p>
    <w:p w:rsidR="0040340B" w:rsidP="0040340B" w:rsidRDefault="0040340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Stečajn</w:t>
      </w:r>
      <w:r w:rsidR="007251FE">
        <w:rPr>
          <w:rFonts w:ascii="Arial" w:hAnsi="Arial" w:cs="Arial"/>
        </w:rPr>
        <w:t xml:space="preserve">i </w:t>
      </w:r>
      <w:r w:rsidRPr="00BD376D">
        <w:rPr>
          <w:rFonts w:ascii="Arial" w:hAnsi="Arial" w:cs="Arial"/>
        </w:rPr>
        <w:t xml:space="preserve">upravitelj predaje tablice i čita ih, te priznaje </w:t>
      </w:r>
      <w:r w:rsidR="001E1796">
        <w:rPr>
          <w:rFonts w:ascii="Arial" w:hAnsi="Arial" w:cs="Arial"/>
        </w:rPr>
        <w:t>tražbinu</w:t>
      </w:r>
      <w:r w:rsidRPr="001E1796">
        <w:rPr>
          <w:rFonts w:ascii="Arial" w:hAnsi="Arial" w:cs="Arial"/>
        </w:rPr>
        <w:t xml:space="preserve"> </w:t>
      </w:r>
      <w:r w:rsidRPr="001E1796" w:rsidR="001E1796">
        <w:rPr>
          <w:rFonts w:ascii="Arial" w:hAnsi="Arial" w:cs="Arial"/>
        </w:rPr>
        <w:t>drugog</w:t>
      </w:r>
      <w:r w:rsidRPr="001E1796">
        <w:rPr>
          <w:rFonts w:ascii="Arial" w:hAnsi="Arial" w:cs="Arial"/>
        </w:rPr>
        <w:t xml:space="preserve"> višeg isplatnog </w:t>
      </w:r>
      <w:r w:rsidRPr="00BD376D">
        <w:rPr>
          <w:rFonts w:ascii="Arial" w:hAnsi="Arial" w:cs="Arial"/>
        </w:rPr>
        <w:t>reda i to:</w:t>
      </w:r>
    </w:p>
    <w:p w:rsidR="0040340B" w:rsidP="0040340B" w:rsidRDefault="0040340B">
      <w:pPr>
        <w:jc w:val="both"/>
        <w:rPr>
          <w:rFonts w:ascii="Arial" w:hAnsi="Arial" w:cs="Arial"/>
        </w:rPr>
      </w:pPr>
    </w:p>
    <w:p w:rsidR="00EB1AFC" w:rsidP="00EB1AFC" w:rsidRDefault="00EB1AFC">
      <w:pPr>
        <w:pStyle w:val="Default"/>
      </w:pPr>
    </w:p>
    <w:tbl>
      <w:tblPr>
        <w:tblW w:w="5000" w:type="pc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firstRow="0" w:lastRow="0" w:firstColumn="0" w:lastColumn="0" w:noHBand="0" w:noVBand="0" w:val="0000"/>
      </w:tblPr>
      <w:tblGrid>
        <w:gridCol w:w="675"/>
        <w:gridCol w:w="1561"/>
        <w:gridCol w:w="1274"/>
        <w:gridCol w:w="1302"/>
        <w:gridCol w:w="1107"/>
        <w:gridCol w:w="1154"/>
        <w:gridCol w:w="1061"/>
        <w:gridCol w:w="1154"/>
      </w:tblGrid>
      <w:tr w:rsidRPr="00EB1AFC" w:rsidR="001E1796" w:rsidTr="001E1796">
        <w:trPr>
          <w:trHeight w:val="519"/>
        </w:trPr>
        <w:tc>
          <w:tcPr>
            <w:tcW w:w="363" w:type="pct"/>
          </w:tcPr>
          <w:p w:rsidRPr="00EB1AFC" w:rsidR="00EB1AFC" w:rsidRDefault="00EB1AFC">
            <w:pPr>
              <w:pStyle w:val="Default"/>
              <w:rPr>
                <w:rFonts w:ascii="Arial" w:hAnsi="Arial" w:cs="Arial"/>
              </w:rPr>
            </w:pPr>
            <w:r w:rsidRPr="00EB1AFC">
              <w:rPr>
                <w:rFonts w:ascii="Arial" w:hAnsi="Arial" w:cs="Arial"/>
              </w:rPr>
              <w:t xml:space="preserve"> Red. br.prij.tražb. </w:t>
            </w:r>
          </w:p>
        </w:tc>
        <w:tc>
          <w:tcPr>
            <w:tcW w:w="840" w:type="pct"/>
          </w:tcPr>
          <w:p w:rsidRPr="00EB1AFC" w:rsidR="00EB1AFC" w:rsidRDefault="00EB1AFC">
            <w:pPr>
              <w:pStyle w:val="Default"/>
              <w:rPr>
                <w:rFonts w:ascii="Arial" w:hAnsi="Arial" w:cs="Arial"/>
              </w:rPr>
            </w:pPr>
            <w:r w:rsidRPr="00EB1AFC">
              <w:rPr>
                <w:rFonts w:ascii="Arial" w:hAnsi="Arial" w:cs="Arial"/>
              </w:rPr>
              <w:t xml:space="preserve">Ime i prezime / tvrtka ili naziv vjerovnika </w:t>
            </w:r>
          </w:p>
        </w:tc>
        <w:tc>
          <w:tcPr>
            <w:tcW w:w="686" w:type="pct"/>
          </w:tcPr>
          <w:p w:rsidRPr="00EB1AFC" w:rsidR="00EB1AFC" w:rsidRDefault="00EB1AFC">
            <w:pPr>
              <w:pStyle w:val="Default"/>
              <w:rPr>
                <w:rFonts w:ascii="Arial" w:hAnsi="Arial" w:cs="Arial"/>
              </w:rPr>
            </w:pPr>
            <w:r w:rsidRPr="00EB1AFC">
              <w:rPr>
                <w:rFonts w:ascii="Arial" w:hAnsi="Arial" w:cs="Arial"/>
              </w:rPr>
              <w:t xml:space="preserve">OIB vjerovnika </w:t>
            </w:r>
          </w:p>
        </w:tc>
        <w:tc>
          <w:tcPr>
            <w:tcW w:w="701" w:type="pct"/>
          </w:tcPr>
          <w:p w:rsidRPr="00EB1AFC" w:rsidR="00EB1AFC" w:rsidRDefault="00EB1AFC">
            <w:pPr>
              <w:pStyle w:val="Default"/>
              <w:rPr>
                <w:rFonts w:ascii="Arial" w:hAnsi="Arial" w:cs="Arial"/>
              </w:rPr>
            </w:pPr>
            <w:r w:rsidRPr="00EB1AFC">
              <w:rPr>
                <w:rFonts w:ascii="Arial" w:hAnsi="Arial" w:cs="Arial"/>
              </w:rPr>
              <w:t xml:space="preserve">Adresa / sjedište vjerovnika </w:t>
            </w:r>
          </w:p>
        </w:tc>
        <w:tc>
          <w:tcPr>
            <w:tcW w:w="596" w:type="pct"/>
          </w:tcPr>
          <w:p w:rsidRPr="00EB1AFC" w:rsidR="00EB1AFC" w:rsidRDefault="00EB1AFC">
            <w:pPr>
              <w:pStyle w:val="Default"/>
              <w:rPr>
                <w:rFonts w:ascii="Arial" w:hAnsi="Arial" w:cs="Arial"/>
              </w:rPr>
            </w:pPr>
            <w:r w:rsidRPr="00EB1AFC">
              <w:rPr>
                <w:rFonts w:ascii="Arial" w:hAnsi="Arial" w:cs="Arial"/>
              </w:rPr>
              <w:t xml:space="preserve">Iznos prijavljene tražbine (kn) </w:t>
            </w:r>
          </w:p>
        </w:tc>
        <w:tc>
          <w:tcPr>
            <w:tcW w:w="621" w:type="pct"/>
          </w:tcPr>
          <w:p w:rsidRPr="00EB1AFC" w:rsidR="00EB1AFC" w:rsidRDefault="00EB1AFC">
            <w:pPr>
              <w:pStyle w:val="Default"/>
              <w:rPr>
                <w:rFonts w:ascii="Arial" w:hAnsi="Arial" w:cs="Arial"/>
              </w:rPr>
            </w:pPr>
            <w:r w:rsidRPr="00EB1AFC">
              <w:rPr>
                <w:rFonts w:ascii="Arial" w:hAnsi="Arial" w:cs="Arial"/>
              </w:rPr>
              <w:t xml:space="preserve">Pravna osnova prijavljene tražbine </w:t>
            </w:r>
          </w:p>
        </w:tc>
        <w:tc>
          <w:tcPr>
            <w:tcW w:w="571" w:type="pct"/>
          </w:tcPr>
          <w:p w:rsidRPr="00EB1AFC" w:rsidR="00EB1AFC" w:rsidRDefault="00EB1AFC">
            <w:pPr>
              <w:pStyle w:val="Default"/>
              <w:rPr>
                <w:rFonts w:ascii="Arial" w:hAnsi="Arial" w:cs="Arial"/>
              </w:rPr>
            </w:pPr>
            <w:r w:rsidRPr="00EB1AFC">
              <w:rPr>
                <w:rFonts w:ascii="Arial" w:hAnsi="Arial" w:cs="Arial"/>
              </w:rPr>
              <w:t xml:space="preserve">Iznos priznate tražbine </w:t>
            </w:r>
          </w:p>
          <w:p w:rsidRPr="00EB1AFC" w:rsidR="00EB1AFC" w:rsidRDefault="00EB1AFC">
            <w:pPr>
              <w:pStyle w:val="Default"/>
              <w:rPr>
                <w:rFonts w:ascii="Arial" w:hAnsi="Arial" w:cs="Arial"/>
              </w:rPr>
            </w:pPr>
            <w:r w:rsidRPr="00EB1AFC">
              <w:rPr>
                <w:rFonts w:ascii="Arial" w:hAnsi="Arial" w:cs="Arial"/>
              </w:rPr>
              <w:t xml:space="preserve">(kn) </w:t>
            </w:r>
          </w:p>
        </w:tc>
        <w:tc>
          <w:tcPr>
            <w:tcW w:w="621" w:type="pct"/>
          </w:tcPr>
          <w:p w:rsidRPr="00EB1AFC" w:rsidR="00EB1AFC" w:rsidRDefault="00EB1AFC">
            <w:pPr>
              <w:pStyle w:val="Default"/>
              <w:rPr>
                <w:rFonts w:ascii="Arial" w:hAnsi="Arial" w:cs="Arial"/>
              </w:rPr>
            </w:pPr>
            <w:r w:rsidRPr="00EB1AFC">
              <w:rPr>
                <w:rFonts w:ascii="Arial" w:hAnsi="Arial" w:cs="Arial"/>
              </w:rPr>
              <w:t xml:space="preserve">Pravna osnova priznate tražbine </w:t>
            </w:r>
          </w:p>
        </w:tc>
      </w:tr>
      <w:tr w:rsidRPr="00EB1AFC" w:rsidR="001E1796" w:rsidTr="001E1796">
        <w:trPr>
          <w:trHeight w:val="1188"/>
        </w:trPr>
        <w:tc>
          <w:tcPr>
            <w:tcW w:w="363" w:type="pct"/>
          </w:tcPr>
          <w:p w:rsidRPr="00EB1AFC" w:rsidR="00EB1AFC" w:rsidRDefault="00EB1AFC">
            <w:pPr>
              <w:pStyle w:val="Default"/>
              <w:rPr>
                <w:rFonts w:ascii="Arial" w:hAnsi="Arial" w:cs="Arial"/>
              </w:rPr>
            </w:pPr>
            <w:r w:rsidRPr="00EB1AFC">
              <w:rPr>
                <w:rFonts w:ascii="Arial" w:hAnsi="Arial" w:cs="Arial"/>
                <w:b/>
                <w:bCs/>
              </w:rPr>
              <w:t xml:space="preserve">1. </w:t>
            </w:r>
          </w:p>
        </w:tc>
        <w:tc>
          <w:tcPr>
            <w:tcW w:w="840" w:type="pct"/>
          </w:tcPr>
          <w:p w:rsidRPr="00EB1AFC" w:rsidR="00EB1AFC" w:rsidRDefault="001E1796">
            <w:pPr>
              <w:pStyle w:val="Defaul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Stečajna masa iza </w:t>
            </w:r>
            <w:r w:rsidRPr="00EB1AFC" w:rsidR="00EB1AFC">
              <w:rPr>
                <w:rFonts w:ascii="Arial" w:hAnsi="Arial" w:cs="Arial"/>
              </w:rPr>
              <w:t xml:space="preserve">ISTRAALUMINIJ d.o.o. u stečaju, </w:t>
            </w:r>
            <w:r w:rsidRPr="00EB1AFC" w:rsidR="00EB1AFC">
              <w:rPr>
                <w:rFonts w:ascii="Arial" w:hAnsi="Arial" w:cs="Arial"/>
                <w:i/>
                <w:iCs/>
              </w:rPr>
              <w:t xml:space="preserve">zast. po Aleinu Khan, stečajnom </w:t>
            </w:r>
            <w:r w:rsidRPr="00EB1AFC" w:rsidR="00EB1AFC">
              <w:rPr>
                <w:rFonts w:ascii="Arial" w:hAnsi="Arial" w:cs="Arial"/>
                <w:i/>
                <w:iCs/>
              </w:rPr>
              <w:lastRenderedPageBreak/>
              <w:t xml:space="preserve">upravitelju </w:t>
            </w:r>
          </w:p>
        </w:tc>
        <w:tc>
          <w:tcPr>
            <w:tcW w:w="686" w:type="pct"/>
          </w:tcPr>
          <w:p w:rsidRPr="00EB1AFC" w:rsidR="00EB1AFC" w:rsidRDefault="00EB1AFC">
            <w:pPr>
              <w:pStyle w:val="Default"/>
              <w:rPr>
                <w:rFonts w:ascii="Arial" w:hAnsi="Arial" w:cs="Arial"/>
              </w:rPr>
            </w:pPr>
            <w:r w:rsidRPr="00EB1AFC">
              <w:rPr>
                <w:rFonts w:ascii="Arial" w:hAnsi="Arial" w:cs="Arial"/>
              </w:rPr>
              <w:lastRenderedPageBreak/>
              <w:t xml:space="preserve">76326076177 </w:t>
            </w:r>
          </w:p>
        </w:tc>
        <w:tc>
          <w:tcPr>
            <w:tcW w:w="701" w:type="pct"/>
          </w:tcPr>
          <w:p w:rsidRPr="00EB1AFC" w:rsidR="00EB1AFC" w:rsidRDefault="00EB1AFC">
            <w:pPr>
              <w:pStyle w:val="Default"/>
              <w:rPr>
                <w:rFonts w:ascii="Arial" w:hAnsi="Arial" w:cs="Arial"/>
              </w:rPr>
            </w:pPr>
            <w:r w:rsidRPr="00EB1AFC">
              <w:rPr>
                <w:rFonts w:ascii="Arial" w:hAnsi="Arial" w:cs="Arial"/>
              </w:rPr>
              <w:t xml:space="preserve">Rijeka, Trg svete Barbare 1 </w:t>
            </w:r>
          </w:p>
        </w:tc>
        <w:tc>
          <w:tcPr>
            <w:tcW w:w="596" w:type="pct"/>
          </w:tcPr>
          <w:p w:rsidRPr="00EB1AFC" w:rsidR="00EB1AFC" w:rsidRDefault="00EB1AFC">
            <w:pPr>
              <w:pStyle w:val="Default"/>
              <w:rPr>
                <w:rFonts w:ascii="Arial" w:hAnsi="Arial" w:cs="Arial"/>
              </w:rPr>
            </w:pPr>
            <w:r w:rsidRPr="00EB1AFC">
              <w:rPr>
                <w:rFonts w:ascii="Arial" w:hAnsi="Arial" w:cs="Arial"/>
                <w:b/>
                <w:bCs/>
              </w:rPr>
              <w:t xml:space="preserve">763.926,14 kn </w:t>
            </w:r>
          </w:p>
          <w:p w:rsidRPr="00EB1AFC" w:rsidR="00EB1AFC" w:rsidRDefault="00EB1AFC">
            <w:pPr>
              <w:pStyle w:val="Default"/>
              <w:rPr>
                <w:rFonts w:ascii="Arial" w:hAnsi="Arial" w:cs="Arial"/>
              </w:rPr>
            </w:pPr>
            <w:r w:rsidRPr="00EB1AFC">
              <w:rPr>
                <w:rFonts w:ascii="Arial" w:hAnsi="Arial" w:cs="Arial"/>
              </w:rPr>
              <w:t>Glavnica + kamata do 04.05.1011. = 740.167</w:t>
            </w:r>
            <w:r w:rsidRPr="00EB1AFC">
              <w:rPr>
                <w:rFonts w:ascii="Arial" w:hAnsi="Arial" w:cs="Arial"/>
              </w:rPr>
              <w:lastRenderedPageBreak/>
              <w:t xml:space="preserve">,45 kn </w:t>
            </w:r>
          </w:p>
          <w:p w:rsidRPr="00EB1AFC" w:rsidR="00EB1AFC" w:rsidRDefault="00EB1AFC">
            <w:pPr>
              <w:pStyle w:val="Default"/>
              <w:rPr>
                <w:rFonts w:ascii="Arial" w:hAnsi="Arial" w:cs="Arial"/>
              </w:rPr>
            </w:pPr>
            <w:r w:rsidRPr="00EB1AFC">
              <w:rPr>
                <w:rFonts w:ascii="Arial" w:hAnsi="Arial" w:cs="Arial"/>
              </w:rPr>
              <w:t xml:space="preserve">Troškovi + kamata do 04.05.2022. = 23.750,69 kn </w:t>
            </w:r>
          </w:p>
        </w:tc>
        <w:tc>
          <w:tcPr>
            <w:tcW w:w="621" w:type="pct"/>
          </w:tcPr>
          <w:p w:rsidRPr="00EB1AFC" w:rsidR="00EB1AFC" w:rsidRDefault="00EB1AFC">
            <w:pPr>
              <w:pStyle w:val="Default"/>
              <w:rPr>
                <w:rFonts w:ascii="Arial" w:hAnsi="Arial" w:cs="Arial"/>
              </w:rPr>
            </w:pPr>
            <w:r w:rsidRPr="00EB1AFC">
              <w:rPr>
                <w:rFonts w:ascii="Arial" w:hAnsi="Arial" w:cs="Arial"/>
                <w:i/>
                <w:iCs/>
              </w:rPr>
              <w:lastRenderedPageBreak/>
              <w:t xml:space="preserve">Rješenje o ovrsi TS u Zadru Ovr-41/05 od 01.07.2005., </w:t>
            </w:r>
          </w:p>
          <w:p w:rsidRPr="00EB1AFC" w:rsidR="00EB1AFC" w:rsidRDefault="00EB1AFC">
            <w:pPr>
              <w:pStyle w:val="Default"/>
              <w:rPr>
                <w:rFonts w:ascii="Arial" w:hAnsi="Arial" w:cs="Arial"/>
              </w:rPr>
            </w:pPr>
            <w:r w:rsidRPr="00EB1AFC">
              <w:rPr>
                <w:rFonts w:ascii="Arial" w:hAnsi="Arial" w:cs="Arial"/>
                <w:i/>
                <w:iCs/>
              </w:rPr>
              <w:t xml:space="preserve">Obračun </w:t>
            </w:r>
            <w:r w:rsidRPr="00EB1AFC">
              <w:rPr>
                <w:rFonts w:ascii="Arial" w:hAnsi="Arial" w:cs="Arial"/>
                <w:i/>
                <w:iCs/>
              </w:rPr>
              <w:lastRenderedPageBreak/>
              <w:t xml:space="preserve">kamata </w:t>
            </w:r>
          </w:p>
        </w:tc>
        <w:tc>
          <w:tcPr>
            <w:tcW w:w="571" w:type="pct"/>
          </w:tcPr>
          <w:p w:rsidRPr="00EB1AFC" w:rsidR="00EB1AFC" w:rsidRDefault="00EB1AFC">
            <w:pPr>
              <w:pStyle w:val="Default"/>
              <w:rPr>
                <w:rFonts w:ascii="Arial" w:hAnsi="Arial" w:cs="Arial"/>
              </w:rPr>
            </w:pPr>
            <w:r w:rsidRPr="00EB1AFC">
              <w:rPr>
                <w:rFonts w:ascii="Arial" w:hAnsi="Arial" w:cs="Arial"/>
                <w:b/>
                <w:bCs/>
              </w:rPr>
              <w:lastRenderedPageBreak/>
              <w:t xml:space="preserve">763.926,14 kn </w:t>
            </w:r>
          </w:p>
        </w:tc>
        <w:tc>
          <w:tcPr>
            <w:tcW w:w="621" w:type="pct"/>
          </w:tcPr>
          <w:p w:rsidRPr="00EB1AFC" w:rsidR="00EB1AFC" w:rsidRDefault="00EB1AFC">
            <w:pPr>
              <w:pStyle w:val="Default"/>
              <w:rPr>
                <w:rFonts w:ascii="Arial" w:hAnsi="Arial" w:cs="Arial"/>
              </w:rPr>
            </w:pPr>
            <w:r w:rsidRPr="00EB1AFC">
              <w:rPr>
                <w:rFonts w:ascii="Arial" w:hAnsi="Arial" w:cs="Arial"/>
                <w:i/>
                <w:iCs/>
              </w:rPr>
              <w:t xml:space="preserve">Rješenje o ovrsi TS u Zadru Ovr-41/05 od 01.07.2005., obračun </w:t>
            </w:r>
            <w:r w:rsidRPr="00EB1AFC">
              <w:rPr>
                <w:rFonts w:ascii="Arial" w:hAnsi="Arial" w:cs="Arial"/>
                <w:i/>
                <w:iCs/>
              </w:rPr>
              <w:lastRenderedPageBreak/>
              <w:t xml:space="preserve">kamata </w:t>
            </w:r>
          </w:p>
        </w:tc>
      </w:tr>
    </w:tbl>
    <w:p w:rsidR="0040340B" w:rsidP="0040340B" w:rsidRDefault="0040340B">
      <w:pPr>
        <w:jc w:val="both"/>
        <w:rPr>
          <w:rFonts w:ascii="Arial" w:hAnsi="Arial" w:cs="Arial"/>
        </w:rPr>
      </w:pPr>
    </w:p>
    <w:p w:rsidR="00EB1AFC" w:rsidP="0040340B" w:rsidRDefault="0040340B">
      <w:pPr>
        <w:jc w:val="both"/>
        <w:rPr>
          <w:rFonts w:ascii="Arial" w:hAnsi="Arial" w:cs="Arial"/>
        </w:rPr>
      </w:pPr>
      <w:r w:rsidRPr="00BD376D">
        <w:rPr>
          <w:rFonts w:ascii="Arial" w:hAnsi="Arial" w:cs="Arial"/>
        </w:rPr>
        <w:t>Nitko od nazočnih</w:t>
      </w:r>
      <w:r w:rsidRPr="00CE2A3F">
        <w:rPr>
          <w:rFonts w:ascii="Arial" w:hAnsi="Arial" w:cs="Arial"/>
        </w:rPr>
        <w:t xml:space="preserve"> vjerovnika ne osporava tražbine koje je stečajni upravitelj priznao pa se iste smatraju utvrđenima.</w:t>
      </w:r>
    </w:p>
    <w:p w:rsidR="00F77B72" w:rsidP="0040340B" w:rsidRDefault="00F77B72">
      <w:pPr>
        <w:jc w:val="both"/>
        <w:rPr>
          <w:rFonts w:ascii="Arial" w:hAnsi="Arial" w:cs="Arial"/>
        </w:rPr>
      </w:pPr>
    </w:p>
    <w:p w:rsidR="00A47A88" w:rsidP="0040340B" w:rsidRDefault="00A47A8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Stečajni upravitelj dalje navodi da su prijavljena razlučna prava prema sljedećoj tablici:</w:t>
      </w:r>
    </w:p>
    <w:p w:rsidR="00F77B72" w:rsidP="00F77B72" w:rsidRDefault="00F77B72">
      <w:pPr>
        <w:pStyle w:val="Default"/>
      </w:pPr>
    </w:p>
    <w:tbl>
      <w:tblPr>
        <w:tblW w:w="4552" w:type="pc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firstRow="0" w:lastRow="0" w:firstColumn="0" w:lastColumn="0" w:noHBand="0" w:noVBand="0" w:val="0000"/>
      </w:tblPr>
      <w:tblGrid>
        <w:gridCol w:w="693"/>
        <w:gridCol w:w="1582"/>
        <w:gridCol w:w="1330"/>
        <w:gridCol w:w="1066"/>
        <w:gridCol w:w="1076"/>
        <w:gridCol w:w="1177"/>
        <w:gridCol w:w="1177"/>
        <w:gridCol w:w="1187"/>
      </w:tblGrid>
      <w:tr w:rsidRPr="00F77B72" w:rsidR="00F77B72" w:rsidTr="00F77B72">
        <w:trPr>
          <w:trHeight w:val="733"/>
        </w:trPr>
        <w:tc>
          <w:tcPr>
            <w:tcW w:w="347" w:type="pct"/>
          </w:tcPr>
          <w:p w:rsidRPr="00F77B72" w:rsidR="00F77B72" w:rsidRDefault="00F77B72">
            <w:pPr>
              <w:pStyle w:val="Default"/>
              <w:rPr>
                <w:rFonts w:ascii="Arial" w:hAnsi="Arial" w:cs="Arial"/>
              </w:rPr>
            </w:pPr>
            <w:r w:rsidRPr="00F77B72">
              <w:rPr>
                <w:rFonts w:ascii="Arial" w:hAnsi="Arial" w:cs="Arial"/>
              </w:rPr>
              <w:t xml:space="preserve"> Redni broj </w:t>
            </w:r>
          </w:p>
        </w:tc>
        <w:tc>
          <w:tcPr>
            <w:tcW w:w="924" w:type="pct"/>
          </w:tcPr>
          <w:p w:rsidRPr="00F77B72" w:rsidR="00F77B72" w:rsidRDefault="00F77B72">
            <w:pPr>
              <w:pStyle w:val="Default"/>
              <w:rPr>
                <w:rFonts w:ascii="Arial" w:hAnsi="Arial" w:cs="Arial"/>
              </w:rPr>
            </w:pPr>
            <w:r w:rsidRPr="00F77B72">
              <w:rPr>
                <w:rFonts w:ascii="Arial" w:hAnsi="Arial" w:cs="Arial"/>
              </w:rPr>
              <w:t xml:space="preserve">Ime i prezime / tvrtka ili naziv razlučnog vjerovnika </w:t>
            </w:r>
          </w:p>
        </w:tc>
        <w:tc>
          <w:tcPr>
            <w:tcW w:w="714" w:type="pct"/>
          </w:tcPr>
          <w:p w:rsidRPr="00F77B72" w:rsidR="00F77B72" w:rsidRDefault="00F77B72">
            <w:pPr>
              <w:pStyle w:val="Default"/>
              <w:rPr>
                <w:rFonts w:ascii="Arial" w:hAnsi="Arial" w:cs="Arial"/>
              </w:rPr>
            </w:pPr>
            <w:r w:rsidRPr="00F77B72">
              <w:rPr>
                <w:rFonts w:ascii="Arial" w:hAnsi="Arial" w:cs="Arial"/>
              </w:rPr>
              <w:t xml:space="preserve">OIB razlučnog vjerovnika </w:t>
            </w:r>
          </w:p>
        </w:tc>
        <w:tc>
          <w:tcPr>
            <w:tcW w:w="542" w:type="pct"/>
          </w:tcPr>
          <w:p w:rsidRPr="00F77B72" w:rsidR="00F77B72" w:rsidRDefault="00F77B72">
            <w:pPr>
              <w:pStyle w:val="Default"/>
              <w:rPr>
                <w:rFonts w:ascii="Arial" w:hAnsi="Arial" w:cs="Arial"/>
              </w:rPr>
            </w:pPr>
            <w:r w:rsidRPr="00F77B72">
              <w:rPr>
                <w:rFonts w:ascii="Arial" w:hAnsi="Arial" w:cs="Arial"/>
              </w:rPr>
              <w:t xml:space="preserve">Adresa / sjedište razlučnog vjerovnika </w:t>
            </w:r>
          </w:p>
        </w:tc>
        <w:tc>
          <w:tcPr>
            <w:tcW w:w="597" w:type="pct"/>
          </w:tcPr>
          <w:p w:rsidRPr="00F77B72" w:rsidR="00F77B72" w:rsidRDefault="00F77B72">
            <w:pPr>
              <w:pStyle w:val="Default"/>
              <w:rPr>
                <w:rFonts w:ascii="Arial" w:hAnsi="Arial" w:cs="Arial"/>
              </w:rPr>
            </w:pPr>
            <w:r w:rsidRPr="00F77B72">
              <w:rPr>
                <w:rFonts w:ascii="Arial" w:hAnsi="Arial" w:cs="Arial"/>
              </w:rPr>
              <w:t xml:space="preserve">Javna knjiga u koju je razlučno pravo upisano </w:t>
            </w:r>
          </w:p>
        </w:tc>
        <w:tc>
          <w:tcPr>
            <w:tcW w:w="600" w:type="pct"/>
          </w:tcPr>
          <w:p w:rsidRPr="00F77B72" w:rsidR="00F77B72" w:rsidRDefault="00F77B72">
            <w:pPr>
              <w:pStyle w:val="Default"/>
              <w:rPr>
                <w:rFonts w:ascii="Arial" w:hAnsi="Arial" w:cs="Arial"/>
              </w:rPr>
            </w:pPr>
            <w:r w:rsidRPr="00F77B72">
              <w:rPr>
                <w:rFonts w:ascii="Arial" w:hAnsi="Arial" w:cs="Arial"/>
              </w:rPr>
              <w:t xml:space="preserve">Iznos tražbine osigurane razlučnim pravom </w:t>
            </w:r>
          </w:p>
        </w:tc>
        <w:tc>
          <w:tcPr>
            <w:tcW w:w="639" w:type="pct"/>
          </w:tcPr>
          <w:p w:rsidRPr="00F77B72" w:rsidR="00F77B72" w:rsidRDefault="00F77B72">
            <w:pPr>
              <w:pStyle w:val="Default"/>
              <w:rPr>
                <w:rFonts w:ascii="Arial" w:hAnsi="Arial" w:cs="Arial"/>
              </w:rPr>
            </w:pPr>
            <w:r w:rsidRPr="00F77B72">
              <w:rPr>
                <w:rFonts w:ascii="Arial" w:hAnsi="Arial" w:cs="Arial"/>
              </w:rPr>
              <w:t xml:space="preserve">Pravna osnova tražbine osigurane razlučnim pravom </w:t>
            </w:r>
          </w:p>
        </w:tc>
        <w:tc>
          <w:tcPr>
            <w:tcW w:w="636" w:type="pct"/>
          </w:tcPr>
          <w:p w:rsidRPr="00F77B72" w:rsidR="00F77B72" w:rsidRDefault="00F77B72">
            <w:pPr>
              <w:pStyle w:val="Default"/>
              <w:rPr>
                <w:rFonts w:ascii="Arial" w:hAnsi="Arial" w:cs="Arial"/>
              </w:rPr>
            </w:pPr>
            <w:r w:rsidRPr="00F77B72">
              <w:rPr>
                <w:rFonts w:ascii="Arial" w:hAnsi="Arial" w:cs="Arial"/>
              </w:rPr>
              <w:t xml:space="preserve">Dio imovine na koji se odnosi razlučno pravo </w:t>
            </w:r>
          </w:p>
        </w:tc>
      </w:tr>
      <w:tr w:rsidRPr="00F77B72" w:rsidR="00F77B72" w:rsidTr="00F77B72">
        <w:trPr>
          <w:trHeight w:val="733"/>
        </w:trPr>
        <w:tc>
          <w:tcPr>
            <w:tcW w:w="347" w:type="pct"/>
          </w:tcPr>
          <w:p w:rsidRPr="00F77B72" w:rsidR="00F77B72" w:rsidP="00807655" w:rsidRDefault="00F77B72">
            <w:pPr>
              <w:rPr>
                <w:rFonts w:ascii="Arial" w:hAnsi="Arial" w:cs="Arial"/>
              </w:rPr>
            </w:pPr>
            <w:r w:rsidRPr="00F77B72">
              <w:rPr>
                <w:rFonts w:ascii="Arial" w:hAnsi="Arial" w:cs="Arial"/>
              </w:rPr>
              <w:t xml:space="preserve">1. </w:t>
            </w:r>
          </w:p>
        </w:tc>
        <w:tc>
          <w:tcPr>
            <w:tcW w:w="924" w:type="pct"/>
          </w:tcPr>
          <w:p w:rsidRPr="00F77B72" w:rsidR="00F77B72" w:rsidP="00807655" w:rsidRDefault="00F77B72">
            <w:pPr>
              <w:rPr>
                <w:rFonts w:ascii="Arial" w:hAnsi="Arial" w:cs="Arial"/>
              </w:rPr>
            </w:pPr>
            <w:r w:rsidRPr="00F77B72">
              <w:rPr>
                <w:rFonts w:ascii="Arial" w:hAnsi="Arial" w:cs="Arial"/>
              </w:rPr>
              <w:t xml:space="preserve">ISTRAALUMINIJ d.o.o. u stečaju, zast. po Aleinu Khan, stečajnom upravitelju </w:t>
            </w:r>
          </w:p>
        </w:tc>
        <w:tc>
          <w:tcPr>
            <w:tcW w:w="714" w:type="pct"/>
          </w:tcPr>
          <w:p w:rsidRPr="00F77B72" w:rsidR="00F77B72" w:rsidP="00807655" w:rsidRDefault="00F77B72">
            <w:pPr>
              <w:rPr>
                <w:rFonts w:ascii="Arial" w:hAnsi="Arial" w:cs="Arial"/>
              </w:rPr>
            </w:pPr>
            <w:r w:rsidRPr="00F77B72">
              <w:rPr>
                <w:rFonts w:ascii="Arial" w:hAnsi="Arial" w:cs="Arial"/>
              </w:rPr>
              <w:t xml:space="preserve">76326076177 </w:t>
            </w:r>
          </w:p>
        </w:tc>
        <w:tc>
          <w:tcPr>
            <w:tcW w:w="542" w:type="pct"/>
          </w:tcPr>
          <w:p w:rsidRPr="00F77B72" w:rsidR="00F77B72" w:rsidP="00807655" w:rsidRDefault="00F77B72">
            <w:pPr>
              <w:rPr>
                <w:rFonts w:ascii="Arial" w:hAnsi="Arial" w:cs="Arial"/>
              </w:rPr>
            </w:pPr>
            <w:r w:rsidRPr="00F77B72">
              <w:rPr>
                <w:rFonts w:ascii="Arial" w:hAnsi="Arial" w:cs="Arial"/>
              </w:rPr>
              <w:t xml:space="preserve">Rijeka, Trg svete Barbare 1 </w:t>
            </w:r>
          </w:p>
        </w:tc>
        <w:tc>
          <w:tcPr>
            <w:tcW w:w="597" w:type="pct"/>
          </w:tcPr>
          <w:p w:rsidRPr="00F77B72" w:rsidR="00F77B72" w:rsidP="00807655" w:rsidRDefault="00F77B72">
            <w:pPr>
              <w:rPr>
                <w:rFonts w:ascii="Arial" w:hAnsi="Arial" w:cs="Arial"/>
              </w:rPr>
            </w:pPr>
            <w:r w:rsidRPr="00F77B72">
              <w:rPr>
                <w:rFonts w:ascii="Arial" w:hAnsi="Arial" w:cs="Arial"/>
              </w:rPr>
              <w:t xml:space="preserve">ZK odjel Općinskog suda u Zadru, Z-6067/05 </w:t>
            </w:r>
          </w:p>
        </w:tc>
        <w:tc>
          <w:tcPr>
            <w:tcW w:w="600" w:type="pct"/>
          </w:tcPr>
          <w:p w:rsidRPr="00F77B72" w:rsidR="00F77B72" w:rsidP="00807655" w:rsidRDefault="00F77B72">
            <w:pPr>
              <w:rPr>
                <w:rFonts w:ascii="Arial" w:hAnsi="Arial" w:cs="Arial"/>
              </w:rPr>
            </w:pPr>
            <w:r w:rsidRPr="00F77B72">
              <w:rPr>
                <w:rFonts w:ascii="Arial" w:hAnsi="Arial" w:cs="Arial"/>
              </w:rPr>
              <w:t>Glavnica 206.070,34 kn sa zz kamatom tekućom na iznos od 147.795,23 kn od 02.09.2004 do isplate, te troška ovršnog postupka 7.633,70 sa zz kamatom te dužne glavnice u iznosu od 115.508,</w:t>
            </w:r>
            <w:r w:rsidRPr="00F77B72">
              <w:rPr>
                <w:rFonts w:ascii="Arial" w:hAnsi="Arial" w:cs="Arial"/>
              </w:rPr>
              <w:lastRenderedPageBreak/>
              <w:t xml:space="preserve">01 kn sa kamatom tekućom od 2.9.2004 do isplate te troškova ovršnog postupka 3.654,80 kn sa zakonskom zateznom kamatom tekućom od 02.09.2004. do isplate, kao i daljnjih troškova </w:t>
            </w:r>
          </w:p>
        </w:tc>
        <w:tc>
          <w:tcPr>
            <w:tcW w:w="639" w:type="pct"/>
          </w:tcPr>
          <w:p w:rsidRPr="00F77B72" w:rsidR="00F77B72" w:rsidP="00807655" w:rsidRDefault="00F77B72">
            <w:pPr>
              <w:rPr>
                <w:rFonts w:ascii="Arial" w:hAnsi="Arial" w:cs="Arial"/>
              </w:rPr>
            </w:pPr>
            <w:r w:rsidRPr="00F77B72">
              <w:rPr>
                <w:rFonts w:ascii="Arial" w:hAnsi="Arial" w:cs="Arial"/>
              </w:rPr>
              <w:lastRenderedPageBreak/>
              <w:t xml:space="preserve">Rješenje o ovrsi TS u Zadru Ovr-41/05 od 01.07.2005. i OS u Zadru zk odjel, Z-6067/05 od 06.07.2005. </w:t>
            </w:r>
          </w:p>
        </w:tc>
        <w:tc>
          <w:tcPr>
            <w:tcW w:w="636" w:type="pct"/>
          </w:tcPr>
          <w:p w:rsidRPr="00F77B72" w:rsidR="00F77B72" w:rsidP="00807655" w:rsidRDefault="00F77B72">
            <w:pPr>
              <w:rPr>
                <w:rFonts w:ascii="Arial" w:hAnsi="Arial" w:cs="Arial"/>
              </w:rPr>
            </w:pPr>
            <w:r w:rsidRPr="00F77B72">
              <w:rPr>
                <w:rFonts w:ascii="Arial" w:hAnsi="Arial" w:cs="Arial"/>
              </w:rPr>
              <w:t xml:space="preserve">Kat. čest. broj 5230/2, zk.ul. 11273 K.O. Zadar, E-2 stan površine 49,08 m2 </w:t>
            </w:r>
          </w:p>
        </w:tc>
      </w:tr>
      <w:tr w:rsidRPr="00F77B72" w:rsidR="00F77B72" w:rsidTr="00F77B72">
        <w:trPr>
          <w:trHeight w:val="733"/>
        </w:trPr>
        <w:tc>
          <w:tcPr>
            <w:tcW w:w="347" w:type="pct"/>
          </w:tcPr>
          <w:p w:rsidRPr="00F77B72" w:rsidR="00F77B72" w:rsidP="0072340B" w:rsidRDefault="00F77B72">
            <w:pPr>
              <w:rPr>
                <w:rFonts w:ascii="Arial" w:hAnsi="Arial" w:cs="Arial"/>
              </w:rPr>
            </w:pPr>
            <w:r w:rsidRPr="00F77B72">
              <w:rPr>
                <w:rFonts w:ascii="Arial" w:hAnsi="Arial" w:cs="Arial"/>
              </w:rPr>
              <w:lastRenderedPageBreak/>
              <w:t xml:space="preserve">2. </w:t>
            </w:r>
          </w:p>
        </w:tc>
        <w:tc>
          <w:tcPr>
            <w:tcW w:w="924" w:type="pct"/>
          </w:tcPr>
          <w:p w:rsidRPr="00F77B72" w:rsidR="00F77B72" w:rsidP="0072340B" w:rsidRDefault="00F77B72">
            <w:pPr>
              <w:rPr>
                <w:rFonts w:ascii="Arial" w:hAnsi="Arial" w:cs="Arial"/>
              </w:rPr>
            </w:pPr>
            <w:r w:rsidRPr="00F77B72">
              <w:rPr>
                <w:rFonts w:ascii="Arial" w:hAnsi="Arial" w:cs="Arial"/>
              </w:rPr>
              <w:t xml:space="preserve">RH, MF. POREZNA UPRAVA, PODRUČNI URED ZADAR </w:t>
            </w:r>
          </w:p>
        </w:tc>
        <w:tc>
          <w:tcPr>
            <w:tcW w:w="714" w:type="pct"/>
          </w:tcPr>
          <w:p w:rsidRPr="00F77B72" w:rsidR="00F77B72" w:rsidP="0072340B" w:rsidRDefault="00F77B72">
            <w:pPr>
              <w:rPr>
                <w:rFonts w:ascii="Arial" w:hAnsi="Arial" w:cs="Arial"/>
              </w:rPr>
            </w:pPr>
            <w:r w:rsidRPr="00F77B72">
              <w:rPr>
                <w:rFonts w:ascii="Arial" w:hAnsi="Arial" w:cs="Arial"/>
              </w:rPr>
              <w:t xml:space="preserve">18683136487 </w:t>
            </w:r>
          </w:p>
        </w:tc>
        <w:tc>
          <w:tcPr>
            <w:tcW w:w="542" w:type="pct"/>
          </w:tcPr>
          <w:p w:rsidRPr="00F77B72" w:rsidR="00F77B72" w:rsidP="0072340B" w:rsidRDefault="00F77B72">
            <w:pPr>
              <w:rPr>
                <w:rFonts w:ascii="Arial" w:hAnsi="Arial" w:cs="Arial"/>
              </w:rPr>
            </w:pPr>
            <w:r w:rsidRPr="00F77B72">
              <w:rPr>
                <w:rFonts w:ascii="Arial" w:hAnsi="Arial" w:cs="Arial"/>
              </w:rPr>
              <w:t xml:space="preserve">Zadar, Ante Starčevića 9 </w:t>
            </w:r>
          </w:p>
        </w:tc>
        <w:tc>
          <w:tcPr>
            <w:tcW w:w="597" w:type="pct"/>
          </w:tcPr>
          <w:p w:rsidRPr="00F77B72" w:rsidR="00F77B72" w:rsidP="0072340B" w:rsidRDefault="00F77B72">
            <w:pPr>
              <w:rPr>
                <w:rFonts w:ascii="Arial" w:hAnsi="Arial" w:cs="Arial"/>
              </w:rPr>
            </w:pPr>
            <w:r w:rsidRPr="00F77B72">
              <w:rPr>
                <w:rFonts w:ascii="Arial" w:hAnsi="Arial" w:cs="Arial"/>
              </w:rPr>
              <w:t xml:space="preserve">ZK odjel Općinskog suda u Zadru </w:t>
            </w:r>
          </w:p>
        </w:tc>
        <w:tc>
          <w:tcPr>
            <w:tcW w:w="600" w:type="pct"/>
          </w:tcPr>
          <w:p w:rsidRPr="00F77B72" w:rsidR="00F77B72" w:rsidP="0072340B" w:rsidRDefault="00F77B72">
            <w:pPr>
              <w:rPr>
                <w:rFonts w:ascii="Arial" w:hAnsi="Arial" w:cs="Arial"/>
              </w:rPr>
            </w:pPr>
            <w:r w:rsidRPr="00F77B72">
              <w:rPr>
                <w:rFonts w:ascii="Arial" w:hAnsi="Arial" w:cs="Arial"/>
              </w:rPr>
              <w:t xml:space="preserve">51.180,78 kn </w:t>
            </w:r>
          </w:p>
        </w:tc>
        <w:tc>
          <w:tcPr>
            <w:tcW w:w="639" w:type="pct"/>
          </w:tcPr>
          <w:p w:rsidRPr="00F77B72" w:rsidR="00F77B72" w:rsidP="0072340B" w:rsidRDefault="00F77B72">
            <w:pPr>
              <w:rPr>
                <w:rFonts w:ascii="Arial" w:hAnsi="Arial" w:cs="Arial"/>
              </w:rPr>
            </w:pPr>
            <w:r w:rsidRPr="00F77B72">
              <w:rPr>
                <w:rFonts w:ascii="Arial" w:hAnsi="Arial" w:cs="Arial"/>
              </w:rPr>
              <w:t xml:space="preserve">2. </w:t>
            </w:r>
          </w:p>
        </w:tc>
        <w:tc>
          <w:tcPr>
            <w:tcW w:w="636" w:type="pct"/>
          </w:tcPr>
          <w:p w:rsidRPr="00F77B72" w:rsidR="00F77B72" w:rsidP="0072340B" w:rsidRDefault="00F77B72">
            <w:pPr>
              <w:rPr>
                <w:rFonts w:ascii="Arial" w:hAnsi="Arial" w:cs="Arial"/>
              </w:rPr>
            </w:pPr>
            <w:r w:rsidRPr="00F77B72">
              <w:rPr>
                <w:rFonts w:ascii="Arial" w:hAnsi="Arial" w:cs="Arial"/>
              </w:rPr>
              <w:t xml:space="preserve">RH, MF. POREZNA UPRAVA, PODRUČNI URED ZADAR </w:t>
            </w:r>
          </w:p>
        </w:tc>
      </w:tr>
    </w:tbl>
    <w:p w:rsidR="00F77B72" w:rsidP="0040340B" w:rsidRDefault="00F77B72">
      <w:pPr>
        <w:jc w:val="both"/>
        <w:rPr>
          <w:rFonts w:ascii="Arial" w:hAnsi="Arial" w:cs="Arial"/>
        </w:rPr>
      </w:pPr>
    </w:p>
    <w:p w:rsidR="001E1796" w:rsidP="0040340B" w:rsidRDefault="001E1796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Pojašnjava da je Stečajna masa iza ISTRAALUMINIJ d.o.o. u stečaju prijavila i tražbinu i razlučno pravo na nekretnini dužnik, dok RH nije prijavila  ni tražbinu ni razlučno pravo međutim je isto pravo upisano na listu C izvatka iz zemljišne knjige na nekretnini dužnika.</w:t>
      </w:r>
    </w:p>
    <w:p w:rsidR="001E1796" w:rsidP="0040340B" w:rsidRDefault="001E1796">
      <w:pPr>
        <w:jc w:val="both"/>
        <w:rPr>
          <w:rFonts w:ascii="Arial" w:hAnsi="Arial" w:cs="Arial"/>
        </w:rPr>
      </w:pPr>
    </w:p>
    <w:p w:rsidR="0040340B" w:rsidP="0040340B" w:rsidRDefault="0040340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Stečajn</w:t>
      </w:r>
      <w:r w:rsidR="00F77B72">
        <w:rPr>
          <w:rFonts w:ascii="Arial" w:hAnsi="Arial" w:cs="Arial"/>
        </w:rPr>
        <w:t xml:space="preserve">i </w:t>
      </w:r>
      <w:r w:rsidRPr="00BD376D">
        <w:rPr>
          <w:rFonts w:ascii="Arial" w:hAnsi="Arial" w:cs="Arial"/>
        </w:rPr>
        <w:t xml:space="preserve">upravitelj </w:t>
      </w:r>
      <w:r>
        <w:rPr>
          <w:rFonts w:ascii="Arial" w:hAnsi="Arial" w:cs="Arial"/>
        </w:rPr>
        <w:t xml:space="preserve">navodi da </w:t>
      </w:r>
      <w:r w:rsidR="00F77B72">
        <w:rPr>
          <w:rFonts w:ascii="Arial" w:hAnsi="Arial" w:cs="Arial"/>
        </w:rPr>
        <w:t>nitko nije</w:t>
      </w:r>
      <w:r>
        <w:rPr>
          <w:rFonts w:ascii="Arial" w:hAnsi="Arial" w:cs="Arial"/>
        </w:rPr>
        <w:t xml:space="preserve"> prijavio postojanje izlučnih prava.</w:t>
      </w:r>
    </w:p>
    <w:p w:rsidRPr="00CE2A3F" w:rsidR="0040340B" w:rsidP="0040340B" w:rsidRDefault="0040340B">
      <w:pPr>
        <w:jc w:val="both"/>
        <w:rPr>
          <w:rFonts w:ascii="Arial" w:hAnsi="Arial" w:cs="Arial"/>
        </w:rPr>
      </w:pPr>
    </w:p>
    <w:p w:rsidRPr="00CE2A3F" w:rsidR="0040340B" w:rsidP="0040340B" w:rsidRDefault="0040340B">
      <w:pPr>
        <w:jc w:val="both"/>
        <w:rPr>
          <w:rFonts w:ascii="Arial" w:hAnsi="Arial" w:cs="Arial"/>
        </w:rPr>
      </w:pPr>
      <w:r w:rsidRPr="00CE2A3F">
        <w:rPr>
          <w:rFonts w:ascii="Arial" w:hAnsi="Arial" w:cs="Arial"/>
        </w:rPr>
        <w:t>Sud donosi</w:t>
      </w:r>
    </w:p>
    <w:p w:rsidRPr="00CE2A3F" w:rsidR="0040340B" w:rsidP="0040340B" w:rsidRDefault="0040340B">
      <w:pPr>
        <w:jc w:val="both"/>
        <w:rPr>
          <w:rFonts w:ascii="Arial" w:hAnsi="Arial" w:cs="Arial"/>
        </w:rPr>
      </w:pPr>
    </w:p>
    <w:p w:rsidRPr="00CE2A3F" w:rsidR="0040340B" w:rsidP="0040340B" w:rsidRDefault="0040340B">
      <w:pPr>
        <w:jc w:val="center"/>
        <w:rPr>
          <w:rFonts w:ascii="Arial" w:hAnsi="Arial" w:cs="Arial"/>
        </w:rPr>
      </w:pPr>
      <w:r w:rsidRPr="00CE2A3F">
        <w:rPr>
          <w:rFonts w:ascii="Arial" w:hAnsi="Arial" w:cs="Arial"/>
        </w:rPr>
        <w:t>r j e š e n j e</w:t>
      </w:r>
    </w:p>
    <w:p w:rsidRPr="00CE2A3F" w:rsidR="0040340B" w:rsidP="0040340B" w:rsidRDefault="0040340B">
      <w:pPr>
        <w:jc w:val="both"/>
        <w:rPr>
          <w:rFonts w:ascii="Arial" w:hAnsi="Arial" w:cs="Arial"/>
        </w:rPr>
      </w:pPr>
    </w:p>
    <w:p w:rsidRPr="00CE2A3F" w:rsidR="0040340B" w:rsidP="0040340B" w:rsidRDefault="0040340B">
      <w:pPr>
        <w:jc w:val="both"/>
        <w:rPr>
          <w:rFonts w:ascii="Arial" w:hAnsi="Arial" w:cs="Arial"/>
        </w:rPr>
      </w:pPr>
      <w:r w:rsidRPr="00CE2A3F">
        <w:rPr>
          <w:rFonts w:ascii="Arial" w:hAnsi="Arial" w:cs="Arial"/>
        </w:rPr>
        <w:t xml:space="preserve">Rješenje o tome u kojem iznosu i u kojem isplatnom redu su utvrđene, odnosno osporene tražbine vjerovnika i o upućivanju na parnicu radi utvrđenja odnosno </w:t>
      </w:r>
      <w:r w:rsidRPr="00CE2A3F">
        <w:rPr>
          <w:rFonts w:ascii="Arial" w:hAnsi="Arial" w:cs="Arial"/>
        </w:rPr>
        <w:lastRenderedPageBreak/>
        <w:t xml:space="preserve">osporavanja tražbina, odnosno preuzimanju i nastavljanju parnica o osporenim tražbinama, biti će objavljena na e-oglasnoj ploči suda, a u obliku izvatka će biti dostavljeno svakom vjerovniku čija je tražbina osporena i koji je upućen na parnicu. </w:t>
      </w:r>
    </w:p>
    <w:p w:rsidRPr="00CE2A3F" w:rsidR="0040340B" w:rsidP="0040340B" w:rsidRDefault="0040340B">
      <w:pPr>
        <w:jc w:val="both"/>
        <w:rPr>
          <w:rFonts w:ascii="Arial" w:hAnsi="Arial" w:cs="Arial"/>
        </w:rPr>
      </w:pPr>
    </w:p>
    <w:p w:rsidRPr="00CE2A3F" w:rsidR="0040340B" w:rsidP="0040340B" w:rsidRDefault="0040340B">
      <w:pPr>
        <w:jc w:val="both"/>
        <w:rPr>
          <w:rFonts w:ascii="Arial" w:hAnsi="Arial" w:cs="Arial"/>
        </w:rPr>
      </w:pPr>
      <w:r w:rsidRPr="00CE2A3F">
        <w:rPr>
          <w:rFonts w:ascii="Arial" w:hAnsi="Arial" w:cs="Arial"/>
        </w:rPr>
        <w:t xml:space="preserve">Dovršeno u </w:t>
      </w:r>
      <w:r w:rsidR="00DA3B99">
        <w:rPr>
          <w:rFonts w:ascii="Arial" w:hAnsi="Arial" w:cs="Arial"/>
        </w:rPr>
        <w:t>11</w:t>
      </w:r>
      <w:r w:rsidRPr="00CE2A3F">
        <w:rPr>
          <w:rFonts w:ascii="Arial" w:hAnsi="Arial" w:cs="Arial"/>
        </w:rPr>
        <w:t>,</w:t>
      </w:r>
      <w:r w:rsidR="00DA3B99">
        <w:rPr>
          <w:rFonts w:ascii="Arial" w:hAnsi="Arial" w:cs="Arial"/>
        </w:rPr>
        <w:t>15</w:t>
      </w:r>
      <w:r w:rsidRPr="00CE2A3F">
        <w:rPr>
          <w:rFonts w:ascii="Arial" w:hAnsi="Arial" w:cs="Arial"/>
        </w:rPr>
        <w:t xml:space="preserve"> sati.</w:t>
      </w:r>
    </w:p>
    <w:p w:rsidRPr="00CE2A3F" w:rsidR="0040340B" w:rsidP="0040340B" w:rsidRDefault="0040340B">
      <w:pPr>
        <w:jc w:val="both"/>
        <w:rPr>
          <w:rFonts w:ascii="Arial" w:hAnsi="Arial" w:cs="Arial"/>
        </w:rPr>
      </w:pPr>
    </w:p>
    <w:p w:rsidRPr="00CE2A3F" w:rsidR="0040340B" w:rsidP="0040340B" w:rsidRDefault="0040340B">
      <w:pPr>
        <w:jc w:val="both"/>
        <w:rPr>
          <w:rFonts w:ascii="Arial" w:hAnsi="Arial" w:cs="Arial"/>
        </w:rPr>
      </w:pPr>
    </w:p>
    <w:p w:rsidRPr="00CE2A3F" w:rsidR="0040340B" w:rsidP="0040340B" w:rsidRDefault="0040340B">
      <w:pPr>
        <w:jc w:val="both"/>
        <w:rPr>
          <w:rFonts w:ascii="Arial" w:hAnsi="Arial" w:cs="Arial"/>
        </w:rPr>
      </w:pPr>
      <w:r w:rsidRPr="00CE2A3F">
        <w:rPr>
          <w:rFonts w:ascii="Arial" w:hAnsi="Arial" w:cs="Arial"/>
        </w:rPr>
        <w:t>ZAPISNIČAR</w:t>
      </w:r>
      <w:r w:rsidRPr="00CE2A3F">
        <w:rPr>
          <w:rFonts w:ascii="Arial" w:hAnsi="Arial" w:cs="Arial"/>
        </w:rPr>
        <w:tab/>
      </w:r>
      <w:r w:rsidRPr="00CE2A3F">
        <w:rPr>
          <w:rFonts w:ascii="Arial" w:hAnsi="Arial" w:cs="Arial"/>
        </w:rPr>
        <w:tab/>
      </w:r>
      <w:r w:rsidRPr="00CE2A3F">
        <w:rPr>
          <w:rFonts w:ascii="Arial" w:hAnsi="Arial" w:cs="Arial"/>
        </w:rPr>
        <w:tab/>
      </w:r>
      <w:r w:rsidRPr="00CE2A3F">
        <w:rPr>
          <w:rFonts w:ascii="Arial" w:hAnsi="Arial" w:cs="Arial"/>
        </w:rPr>
        <w:tab/>
        <w:t>SUTKINJA</w:t>
      </w:r>
      <w:r w:rsidRPr="00CE2A3F">
        <w:rPr>
          <w:rFonts w:ascii="Arial" w:hAnsi="Arial" w:cs="Arial"/>
        </w:rPr>
        <w:tab/>
        <w:t xml:space="preserve">          STEČAJNI UPRAVITELJ </w:t>
      </w:r>
      <w:r w:rsidRPr="00CE2A3F">
        <w:rPr>
          <w:rFonts w:ascii="Arial" w:hAnsi="Arial" w:cs="Arial"/>
        </w:rPr>
        <w:tab/>
      </w:r>
    </w:p>
    <w:p w:rsidRPr="00CE2A3F" w:rsidR="0040340B" w:rsidP="0040340B" w:rsidRDefault="0040340B">
      <w:pPr>
        <w:jc w:val="both"/>
        <w:rPr>
          <w:rFonts w:ascii="Arial" w:hAnsi="Arial" w:cs="Arial"/>
        </w:rPr>
      </w:pPr>
    </w:p>
    <w:p w:rsidRPr="00CE2A3F" w:rsidR="0040340B" w:rsidP="0040340B" w:rsidRDefault="0040340B">
      <w:pPr>
        <w:jc w:val="both"/>
        <w:rPr>
          <w:rFonts w:ascii="Arial" w:hAnsi="Arial" w:cs="Arial"/>
        </w:rPr>
      </w:pPr>
    </w:p>
    <w:p w:rsidRPr="00CE2A3F" w:rsidR="009E003C" w:rsidP="0040340B" w:rsidRDefault="0040340B">
      <w:pPr>
        <w:jc w:val="both"/>
        <w:rPr>
          <w:rFonts w:ascii="Arial" w:hAnsi="Arial" w:cs="Arial"/>
        </w:rPr>
      </w:pPr>
      <w:r w:rsidRPr="00CE2A3F">
        <w:rPr>
          <w:rFonts w:ascii="Arial" w:hAnsi="Arial" w:cs="Arial"/>
        </w:rPr>
        <w:t>VJEROVNICI</w:t>
      </w:r>
    </w:p>
    <w:sectPr w:rsidRPr="00CE2A3F" w:rsidR="009E003C" w:rsidSect="001E1796">
      <w:headerReference w:type="default" r:id="rId10"/>
      <w:pgSz w:w="11906" w:h="16838"/>
      <w:pgMar w:top="1417" w:right="1417" w:bottom="1276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D47293" w:rsidP="000F0D50" w:rsidRDefault="00D47293">
      <w:r>
        <w:separator/>
      </w:r>
    </w:p>
  </w:endnote>
  <w:endnote w:type="continuationSeparator" w:id="0">
    <w:p w:rsidR="00D47293" w:rsidP="000F0D50" w:rsidRDefault="00D47293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D47293" w:rsidP="000F0D50" w:rsidRDefault="00D47293">
      <w:r>
        <w:separator/>
      </w:r>
    </w:p>
  </w:footnote>
  <w:footnote w:type="continuationSeparator" w:id="0">
    <w:p w:rsidR="00D47293" w:rsidP="000F0D50" w:rsidRDefault="00D47293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CE2A3F" w:rsidR="00D47293" w:rsidP="00805CD1" w:rsidRDefault="00D47293">
    <w:pPr>
      <w:pStyle w:val="Zaglavlje"/>
      <w:jc w:val="center"/>
      <w:rPr>
        <w:rFonts w:ascii="Arial" w:hAnsi="Arial" w:cs="Arial"/>
      </w:rPr>
    </w:pPr>
    <w:r>
      <w:t xml:space="preserve">                                                                        </w:t>
    </w:r>
    <w:r w:rsidRPr="00CE2A3F">
      <w:rPr>
        <w:rFonts w:ascii="Arial" w:hAnsi="Arial" w:cs="Arial"/>
      </w:rPr>
      <w:fldChar w:fldCharType="begin"/>
    </w:r>
    <w:r w:rsidRPr="00CE2A3F">
      <w:rPr>
        <w:rFonts w:ascii="Arial" w:hAnsi="Arial" w:cs="Arial"/>
      </w:rPr>
      <w:instrText>PAGE   \* MERGEFORMAT</w:instrText>
    </w:r>
    <w:r w:rsidRPr="00CE2A3F">
      <w:rPr>
        <w:rFonts w:ascii="Arial" w:hAnsi="Arial" w:cs="Arial"/>
      </w:rPr>
      <w:fldChar w:fldCharType="separate"/>
    </w:r>
    <w:r w:rsidR="002B0547">
      <w:rPr>
        <w:rFonts w:ascii="Arial" w:hAnsi="Arial" w:cs="Arial"/>
        <w:noProof/>
      </w:rPr>
      <w:t>4</w:t>
    </w:r>
    <w:r w:rsidRPr="00CE2A3F">
      <w:rPr>
        <w:rFonts w:ascii="Arial" w:hAnsi="Arial" w:cs="Arial"/>
      </w:rPr>
      <w:fldChar w:fldCharType="end"/>
    </w:r>
    <w:r w:rsidRPr="00CE2A3F">
      <w:rPr>
        <w:rFonts w:ascii="Arial" w:hAnsi="Arial" w:cs="Arial"/>
      </w:rPr>
      <w:t xml:space="preserve">                                             1 St-</w:t>
    </w:r>
    <w:r w:rsidR="007251FE">
      <w:rPr>
        <w:rFonts w:ascii="Arial" w:hAnsi="Arial" w:cs="Arial"/>
      </w:rPr>
      <w:t>267</w:t>
    </w:r>
    <w:r w:rsidRPr="00CE2A3F">
      <w:rPr>
        <w:rFonts w:ascii="Arial" w:hAnsi="Arial" w:cs="Arial"/>
      </w:rPr>
      <w:t>/</w:t>
    </w:r>
    <w:r w:rsidR="007251FE">
      <w:rPr>
        <w:rFonts w:ascii="Arial" w:hAnsi="Arial" w:cs="Arial"/>
      </w:rPr>
      <w:t>13</w:t>
    </w:r>
    <w:r w:rsidRPr="00CE2A3F">
      <w:rPr>
        <w:rFonts w:ascii="Arial" w:hAnsi="Arial" w:cs="Arial"/>
      </w:rPr>
      <w:t>-</w:t>
    </w:r>
    <w:r w:rsidR="007251FE">
      <w:rPr>
        <w:rFonts w:ascii="Arial" w:hAnsi="Arial" w:cs="Arial"/>
      </w:rPr>
      <w:t>27</w:t>
    </w: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8F1781"/>
    <w:multiLevelType w:val="hybridMultilevel"/>
    <w:tmpl w:val="32FA2EC0"/>
    <w:lvl w:ilvl="0" w:tplc="BDDE86F6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nsid w:val="07E9214B"/>
    <w:multiLevelType w:val="hybridMultilevel"/>
    <w:tmpl w:val="6C8EDFAC"/>
    <w:lvl w:ilvl="0" w:tplc="B1B2854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0B1263D6"/>
    <w:multiLevelType w:val="multilevel"/>
    <w:tmpl w:val="621E94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C927D03"/>
    <w:multiLevelType w:val="hybridMultilevel"/>
    <w:tmpl w:val="E8EAE2E8"/>
    <w:lvl w:ilvl="0" w:tplc="49D274F8">
      <w:start w:val="1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>
    <w:nsid w:val="1EE90369"/>
    <w:multiLevelType w:val="hybridMultilevel"/>
    <w:tmpl w:val="CBF4D716"/>
    <w:lvl w:ilvl="0" w:tplc="AED46E74">
      <w:start w:val="2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>
    <w:nsid w:val="26747005"/>
    <w:multiLevelType w:val="hybridMultilevel"/>
    <w:tmpl w:val="01B2700E"/>
    <w:lvl w:ilvl="0" w:tplc="2C80B3B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26FC4322"/>
    <w:multiLevelType w:val="hybridMultilevel"/>
    <w:tmpl w:val="50A08158"/>
    <w:lvl w:ilvl="0" w:tplc="413887AC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7">
    <w:nsid w:val="273300F7"/>
    <w:multiLevelType w:val="hybridMultilevel"/>
    <w:tmpl w:val="9FE4984E"/>
    <w:lvl w:ilvl="0" w:tplc="533A3E0C">
      <w:start w:val="1"/>
      <w:numFmt w:val="upperRoman"/>
      <w:lvlText w:val="%1."/>
      <w:lvlJc w:val="left"/>
      <w:pPr>
        <w:ind w:left="720" w:hanging="360"/>
      </w:pPr>
      <w:rPr>
        <w:rFonts w:ascii="Arial" w:hAnsi="Arial" w:eastAsia="Times New Roman" w:cs="Arial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7A9316C"/>
    <w:multiLevelType w:val="hybridMultilevel"/>
    <w:tmpl w:val="A22CE7A8"/>
    <w:lvl w:ilvl="0" w:tplc="61C41046"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>
    <w:nsid w:val="282E3281"/>
    <w:multiLevelType w:val="hybridMultilevel"/>
    <w:tmpl w:val="E1285DA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A8D27F0"/>
    <w:multiLevelType w:val="hybridMultilevel"/>
    <w:tmpl w:val="61AA0C7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7BE2549"/>
    <w:multiLevelType w:val="hybridMultilevel"/>
    <w:tmpl w:val="61AA0C7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BAB1C27"/>
    <w:multiLevelType w:val="hybridMultilevel"/>
    <w:tmpl w:val="2684DDF8"/>
    <w:lvl w:ilvl="0" w:tplc="9800A00A">
      <w:start w:val="5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>
    <w:nsid w:val="538A2303"/>
    <w:multiLevelType w:val="hybridMultilevel"/>
    <w:tmpl w:val="1660B4FA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6247484"/>
    <w:multiLevelType w:val="hybridMultilevel"/>
    <w:tmpl w:val="E52C61EC"/>
    <w:lvl w:ilvl="0" w:tplc="366E6F30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>
    <w:nsid w:val="585152B8"/>
    <w:multiLevelType w:val="hybridMultilevel"/>
    <w:tmpl w:val="63FA0A32"/>
    <w:lvl w:ilvl="0" w:tplc="AA1A496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A665591"/>
    <w:multiLevelType w:val="hybridMultilevel"/>
    <w:tmpl w:val="E9A89320"/>
    <w:lvl w:ilvl="0" w:tplc="3D86BF50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7">
    <w:nsid w:val="5A8270E3"/>
    <w:multiLevelType w:val="hybridMultilevel"/>
    <w:tmpl w:val="10EC7E9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B214CC2"/>
    <w:multiLevelType w:val="hybridMultilevel"/>
    <w:tmpl w:val="682CB80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D775DFD"/>
    <w:multiLevelType w:val="hybridMultilevel"/>
    <w:tmpl w:val="BFE66E28"/>
    <w:lvl w:ilvl="0" w:tplc="44607464">
      <w:start w:val="23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0">
    <w:nsid w:val="64F268D5"/>
    <w:multiLevelType w:val="hybridMultilevel"/>
    <w:tmpl w:val="2C52BC8E"/>
    <w:lvl w:ilvl="0" w:tplc="934EA29E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1">
    <w:nsid w:val="66191910"/>
    <w:multiLevelType w:val="hybridMultilevel"/>
    <w:tmpl w:val="CD08339C"/>
    <w:lvl w:ilvl="0" w:tplc="E144A16A"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2">
    <w:nsid w:val="690D6DC4"/>
    <w:multiLevelType w:val="hybridMultilevel"/>
    <w:tmpl w:val="0E123302"/>
    <w:lvl w:ilvl="0" w:tplc="E1727BCE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23">
    <w:nsid w:val="72B260B1"/>
    <w:multiLevelType w:val="hybridMultilevel"/>
    <w:tmpl w:val="47143BE0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74250F5F"/>
    <w:multiLevelType w:val="hybridMultilevel"/>
    <w:tmpl w:val="621E94C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74355D04"/>
    <w:multiLevelType w:val="hybridMultilevel"/>
    <w:tmpl w:val="EA545680"/>
    <w:lvl w:ilvl="0" w:tplc="E086EF0A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26">
    <w:nsid w:val="7AA966BC"/>
    <w:multiLevelType w:val="hybridMultilevel"/>
    <w:tmpl w:val="9558F546"/>
    <w:lvl w:ilvl="0" w:tplc="A43870D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B693CE3"/>
    <w:multiLevelType w:val="hybridMultilevel"/>
    <w:tmpl w:val="1144E31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E16791B"/>
    <w:multiLevelType w:val="hybridMultilevel"/>
    <w:tmpl w:val="0570FA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22"/>
  </w:num>
  <w:num w:numId="3">
    <w:abstractNumId w:val="13"/>
  </w:num>
  <w:num w:numId="4">
    <w:abstractNumId w:val="25"/>
  </w:num>
  <w:num w:numId="5">
    <w:abstractNumId w:val="6"/>
  </w:num>
  <w:num w:numId="6">
    <w:abstractNumId w:val="16"/>
  </w:num>
  <w:num w:numId="7">
    <w:abstractNumId w:val="7"/>
  </w:num>
  <w:num w:numId="8">
    <w:abstractNumId w:val="5"/>
  </w:num>
  <w:num w:numId="9">
    <w:abstractNumId w:val="9"/>
  </w:num>
  <w:num w:numId="10">
    <w:abstractNumId w:val="24"/>
  </w:num>
  <w:num w:numId="11">
    <w:abstractNumId w:val="2"/>
  </w:num>
  <w:num w:numId="12">
    <w:abstractNumId w:val="12"/>
  </w:num>
  <w:num w:numId="13">
    <w:abstractNumId w:val="28"/>
  </w:num>
  <w:num w:numId="14">
    <w:abstractNumId w:val="3"/>
  </w:num>
  <w:num w:numId="1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8"/>
  </w:num>
  <w:num w:numId="17">
    <w:abstractNumId w:val="10"/>
  </w:num>
  <w:num w:numId="18">
    <w:abstractNumId w:val="1"/>
  </w:num>
  <w:num w:numId="19">
    <w:abstractNumId w:val="11"/>
  </w:num>
  <w:num w:numId="20">
    <w:abstractNumId w:val="17"/>
  </w:num>
  <w:num w:numId="21">
    <w:abstractNumId w:val="27"/>
  </w:num>
  <w:num w:numId="22">
    <w:abstractNumId w:val="20"/>
  </w:num>
  <w:num w:numId="23">
    <w:abstractNumId w:val="15"/>
  </w:num>
  <w:num w:numId="24">
    <w:abstractNumId w:val="26"/>
  </w:num>
  <w:num w:numId="25">
    <w:abstractNumId w:val="4"/>
  </w:num>
  <w:num w:numId="26">
    <w:abstractNumId w:val="14"/>
  </w:num>
  <w:num w:numId="27">
    <w:abstractNumId w:val="0"/>
  </w:num>
  <w:num w:numId="28">
    <w:abstractNumId w:val="21"/>
  </w:num>
  <w:num w:numId="29">
    <w:abstractNumId w:val="19"/>
  </w:num>
  <w:num w:numId="30">
    <w:abstractNumId w:val="8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003C"/>
    <w:rsid w:val="000108B7"/>
    <w:rsid w:val="00016368"/>
    <w:rsid w:val="00022FAC"/>
    <w:rsid w:val="000232CD"/>
    <w:rsid w:val="00027490"/>
    <w:rsid w:val="00037626"/>
    <w:rsid w:val="00047F1C"/>
    <w:rsid w:val="00054CFC"/>
    <w:rsid w:val="000671C7"/>
    <w:rsid w:val="0007213B"/>
    <w:rsid w:val="000727EA"/>
    <w:rsid w:val="00081A58"/>
    <w:rsid w:val="00082071"/>
    <w:rsid w:val="00090395"/>
    <w:rsid w:val="000A752E"/>
    <w:rsid w:val="000B2022"/>
    <w:rsid w:val="000C6530"/>
    <w:rsid w:val="000D2695"/>
    <w:rsid w:val="000E1153"/>
    <w:rsid w:val="000F0D50"/>
    <w:rsid w:val="000F2F59"/>
    <w:rsid w:val="000F5A2C"/>
    <w:rsid w:val="001058A1"/>
    <w:rsid w:val="00105D67"/>
    <w:rsid w:val="00111F9E"/>
    <w:rsid w:val="00116BFF"/>
    <w:rsid w:val="00122FA2"/>
    <w:rsid w:val="001236AC"/>
    <w:rsid w:val="001371D5"/>
    <w:rsid w:val="00137F3E"/>
    <w:rsid w:val="001648F1"/>
    <w:rsid w:val="00165B98"/>
    <w:rsid w:val="0017355B"/>
    <w:rsid w:val="001B0D22"/>
    <w:rsid w:val="001B2564"/>
    <w:rsid w:val="001E1796"/>
    <w:rsid w:val="001E71A6"/>
    <w:rsid w:val="002005B8"/>
    <w:rsid w:val="00220CA9"/>
    <w:rsid w:val="002316EC"/>
    <w:rsid w:val="00251190"/>
    <w:rsid w:val="00257329"/>
    <w:rsid w:val="002632FB"/>
    <w:rsid w:val="00291F75"/>
    <w:rsid w:val="00293FE2"/>
    <w:rsid w:val="002B0547"/>
    <w:rsid w:val="002B1A18"/>
    <w:rsid w:val="002C57E1"/>
    <w:rsid w:val="002D1730"/>
    <w:rsid w:val="002D563E"/>
    <w:rsid w:val="002F0D56"/>
    <w:rsid w:val="002F2B7F"/>
    <w:rsid w:val="00314050"/>
    <w:rsid w:val="00324C09"/>
    <w:rsid w:val="003725A6"/>
    <w:rsid w:val="00381B26"/>
    <w:rsid w:val="003853F9"/>
    <w:rsid w:val="003865B2"/>
    <w:rsid w:val="003B3D8E"/>
    <w:rsid w:val="003C7D3B"/>
    <w:rsid w:val="003E22D0"/>
    <w:rsid w:val="003F2267"/>
    <w:rsid w:val="003F539D"/>
    <w:rsid w:val="003F6C10"/>
    <w:rsid w:val="0040340B"/>
    <w:rsid w:val="0040393E"/>
    <w:rsid w:val="0041624E"/>
    <w:rsid w:val="00431A46"/>
    <w:rsid w:val="00442672"/>
    <w:rsid w:val="00444F48"/>
    <w:rsid w:val="00455E64"/>
    <w:rsid w:val="00472230"/>
    <w:rsid w:val="00477311"/>
    <w:rsid w:val="004823B4"/>
    <w:rsid w:val="00487C7F"/>
    <w:rsid w:val="004A0F8E"/>
    <w:rsid w:val="004A5B0A"/>
    <w:rsid w:val="004C07B5"/>
    <w:rsid w:val="004C6A46"/>
    <w:rsid w:val="004E4B95"/>
    <w:rsid w:val="004F2A4E"/>
    <w:rsid w:val="00502C00"/>
    <w:rsid w:val="00524D93"/>
    <w:rsid w:val="005251A1"/>
    <w:rsid w:val="005277A1"/>
    <w:rsid w:val="005377A0"/>
    <w:rsid w:val="00540349"/>
    <w:rsid w:val="00543CD0"/>
    <w:rsid w:val="005677A9"/>
    <w:rsid w:val="00585130"/>
    <w:rsid w:val="005954D0"/>
    <w:rsid w:val="005B6150"/>
    <w:rsid w:val="005D268C"/>
    <w:rsid w:val="005E0FD0"/>
    <w:rsid w:val="005F0790"/>
    <w:rsid w:val="00601ACD"/>
    <w:rsid w:val="00603FF6"/>
    <w:rsid w:val="00636F12"/>
    <w:rsid w:val="006508DB"/>
    <w:rsid w:val="00651E9B"/>
    <w:rsid w:val="0065448E"/>
    <w:rsid w:val="00662BBC"/>
    <w:rsid w:val="0068761E"/>
    <w:rsid w:val="006A46AA"/>
    <w:rsid w:val="006B0187"/>
    <w:rsid w:val="006C7AD3"/>
    <w:rsid w:val="006D7A96"/>
    <w:rsid w:val="006E39E9"/>
    <w:rsid w:val="007058C7"/>
    <w:rsid w:val="00722A49"/>
    <w:rsid w:val="00723315"/>
    <w:rsid w:val="007251FE"/>
    <w:rsid w:val="00733C82"/>
    <w:rsid w:val="0074069B"/>
    <w:rsid w:val="00747919"/>
    <w:rsid w:val="00764564"/>
    <w:rsid w:val="0077444A"/>
    <w:rsid w:val="00775A86"/>
    <w:rsid w:val="00793082"/>
    <w:rsid w:val="007A72BF"/>
    <w:rsid w:val="007A7635"/>
    <w:rsid w:val="007B1162"/>
    <w:rsid w:val="007B6F33"/>
    <w:rsid w:val="007C13BC"/>
    <w:rsid w:val="007C4651"/>
    <w:rsid w:val="007D53DE"/>
    <w:rsid w:val="007D7102"/>
    <w:rsid w:val="007E2586"/>
    <w:rsid w:val="007F2E40"/>
    <w:rsid w:val="00805CD1"/>
    <w:rsid w:val="0081149A"/>
    <w:rsid w:val="00834DE3"/>
    <w:rsid w:val="008439AB"/>
    <w:rsid w:val="00843FDB"/>
    <w:rsid w:val="00857B9E"/>
    <w:rsid w:val="00891D49"/>
    <w:rsid w:val="008A1793"/>
    <w:rsid w:val="008A322C"/>
    <w:rsid w:val="008C01FC"/>
    <w:rsid w:val="008D21C0"/>
    <w:rsid w:val="008E380D"/>
    <w:rsid w:val="008E6570"/>
    <w:rsid w:val="009079B1"/>
    <w:rsid w:val="00910199"/>
    <w:rsid w:val="0091354A"/>
    <w:rsid w:val="00924AF5"/>
    <w:rsid w:val="009306F8"/>
    <w:rsid w:val="009447BE"/>
    <w:rsid w:val="00953054"/>
    <w:rsid w:val="00954B32"/>
    <w:rsid w:val="00965003"/>
    <w:rsid w:val="009722E1"/>
    <w:rsid w:val="00977C8D"/>
    <w:rsid w:val="00981F2A"/>
    <w:rsid w:val="009A0A34"/>
    <w:rsid w:val="009A2A37"/>
    <w:rsid w:val="009A4029"/>
    <w:rsid w:val="009B3DF2"/>
    <w:rsid w:val="009C0428"/>
    <w:rsid w:val="009D27A1"/>
    <w:rsid w:val="009D40AC"/>
    <w:rsid w:val="009E003C"/>
    <w:rsid w:val="009E46B4"/>
    <w:rsid w:val="009F64EE"/>
    <w:rsid w:val="00A1606F"/>
    <w:rsid w:val="00A334F7"/>
    <w:rsid w:val="00A468A0"/>
    <w:rsid w:val="00A47A88"/>
    <w:rsid w:val="00A51E53"/>
    <w:rsid w:val="00A5237A"/>
    <w:rsid w:val="00A53E98"/>
    <w:rsid w:val="00A5624C"/>
    <w:rsid w:val="00A63B5E"/>
    <w:rsid w:val="00A65177"/>
    <w:rsid w:val="00A82096"/>
    <w:rsid w:val="00A85AD9"/>
    <w:rsid w:val="00A97876"/>
    <w:rsid w:val="00AB454C"/>
    <w:rsid w:val="00AB6195"/>
    <w:rsid w:val="00AD41F1"/>
    <w:rsid w:val="00AE05B3"/>
    <w:rsid w:val="00AE6A7C"/>
    <w:rsid w:val="00AF6CB0"/>
    <w:rsid w:val="00B23026"/>
    <w:rsid w:val="00B234EA"/>
    <w:rsid w:val="00B24E75"/>
    <w:rsid w:val="00B30EDC"/>
    <w:rsid w:val="00B31817"/>
    <w:rsid w:val="00B3762A"/>
    <w:rsid w:val="00B50BB6"/>
    <w:rsid w:val="00B77F2A"/>
    <w:rsid w:val="00B85E9B"/>
    <w:rsid w:val="00BA5EFA"/>
    <w:rsid w:val="00BB376D"/>
    <w:rsid w:val="00BD0B31"/>
    <w:rsid w:val="00BD376D"/>
    <w:rsid w:val="00BE176D"/>
    <w:rsid w:val="00C04362"/>
    <w:rsid w:val="00C54F05"/>
    <w:rsid w:val="00C75ADA"/>
    <w:rsid w:val="00C81A61"/>
    <w:rsid w:val="00CA1A21"/>
    <w:rsid w:val="00CB7609"/>
    <w:rsid w:val="00CC1E52"/>
    <w:rsid w:val="00CD0B71"/>
    <w:rsid w:val="00CD1833"/>
    <w:rsid w:val="00CD3126"/>
    <w:rsid w:val="00CD7FF4"/>
    <w:rsid w:val="00CE2A3F"/>
    <w:rsid w:val="00CF7EE3"/>
    <w:rsid w:val="00D4210E"/>
    <w:rsid w:val="00D42D80"/>
    <w:rsid w:val="00D43251"/>
    <w:rsid w:val="00D47293"/>
    <w:rsid w:val="00D64038"/>
    <w:rsid w:val="00D722BB"/>
    <w:rsid w:val="00D83FF5"/>
    <w:rsid w:val="00D87843"/>
    <w:rsid w:val="00DA3B99"/>
    <w:rsid w:val="00DA52CA"/>
    <w:rsid w:val="00DC6E0D"/>
    <w:rsid w:val="00DD4C4B"/>
    <w:rsid w:val="00DE5CEB"/>
    <w:rsid w:val="00DE5E55"/>
    <w:rsid w:val="00DF1422"/>
    <w:rsid w:val="00DF300C"/>
    <w:rsid w:val="00E008CF"/>
    <w:rsid w:val="00E20DC1"/>
    <w:rsid w:val="00E250F1"/>
    <w:rsid w:val="00E300AE"/>
    <w:rsid w:val="00E3035E"/>
    <w:rsid w:val="00E4499D"/>
    <w:rsid w:val="00E87CF2"/>
    <w:rsid w:val="00E93CBD"/>
    <w:rsid w:val="00E9558D"/>
    <w:rsid w:val="00EB1AFC"/>
    <w:rsid w:val="00EC4814"/>
    <w:rsid w:val="00EC55C1"/>
    <w:rsid w:val="00EC65AF"/>
    <w:rsid w:val="00EF39C5"/>
    <w:rsid w:val="00F10468"/>
    <w:rsid w:val="00F24D9D"/>
    <w:rsid w:val="00F24E03"/>
    <w:rsid w:val="00F2515C"/>
    <w:rsid w:val="00F26B7B"/>
    <w:rsid w:val="00F30D73"/>
    <w:rsid w:val="00F3314C"/>
    <w:rsid w:val="00F352AD"/>
    <w:rsid w:val="00F44973"/>
    <w:rsid w:val="00F47C69"/>
    <w:rsid w:val="00F47D8C"/>
    <w:rsid w:val="00F55604"/>
    <w:rsid w:val="00F77B72"/>
    <w:rsid w:val="00F95261"/>
    <w:rsid w:val="00F96D5F"/>
    <w:rsid w:val="00FA777A"/>
    <w:rsid w:val="00FB36B3"/>
    <w:rsid w:val="00FB4A49"/>
    <w:rsid w:val="00FC1789"/>
    <w:rsid w:val="00FC495D"/>
    <w:rsid w:val="00FC748B"/>
    <w:rsid w:val="00FD29BF"/>
    <w:rsid w:val="00FD6170"/>
    <w:rsid w:val="00FE45D4"/>
    <w:rsid w:val="00FF05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footnote text" w:uiPriority="99"/>
    <w:lsdException w:name="header" w:uiPriority="99"/>
    <w:lsdException w:name="caption" w:semiHidden="true" w:unhideWhenUsed="true" w:qFormat="true"/>
    <w:lsdException w:name="footnote reference" w:uiPriority="99" w:qFormat="true"/>
    <w:lsdException w:name="Title" w:qFormat="true"/>
    <w:lsdException w:name="Subtitle" w:qFormat="true"/>
    <w:lsdException w:name="Strong" w:qFormat="true"/>
    <w:lsdException w:name="Emphasis" w:qFormat="true"/>
    <w:lsdException w:name="Table Grid" w:uiPriority="39"/>
    <w:lsdException w:name="Placeholder Text" w:uiPriority="99" w:semiHidden="true"/>
    <w:lsdException w:name="No Spacing" w:uiPriority="99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sid w:val="009E003C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B23026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uiPriority w:val="99"/>
    <w:rsid w:val="000F0D50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link w:val="Zaglavlje"/>
    <w:uiPriority w:val="99"/>
    <w:rsid w:val="000F0D50"/>
    <w:rPr>
      <w:sz w:val="24"/>
      <w:szCs w:val="24"/>
    </w:rPr>
  </w:style>
  <w:style w:type="paragraph" w:styleId="Podnoje">
    <w:name w:val="footer"/>
    <w:basedOn w:val="Normal"/>
    <w:link w:val="PodnojeChar"/>
    <w:rsid w:val="000F0D50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link w:val="Podnoje"/>
    <w:rsid w:val="000F0D50"/>
    <w:rPr>
      <w:sz w:val="24"/>
      <w:szCs w:val="24"/>
    </w:rPr>
  </w:style>
  <w:style w:type="paragraph" w:styleId="Odlomakpopisa">
    <w:name w:val="List Paragraph"/>
    <w:basedOn w:val="Normal"/>
    <w:uiPriority w:val="34"/>
    <w:qFormat/>
    <w:rsid w:val="009B3DF2"/>
    <w:pPr>
      <w:ind w:left="720"/>
      <w:contextualSpacing/>
    </w:pPr>
  </w:style>
  <w:style w:type="table" w:styleId="Reetkatablice">
    <w:name w:val="Table Grid"/>
    <w:basedOn w:val="Obinatablica"/>
    <w:uiPriority w:val="39"/>
    <w:rsid w:val="00477311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Bezproreda">
    <w:name w:val="No Spacing"/>
    <w:uiPriority w:val="99"/>
    <w:qFormat/>
    <w:rsid w:val="00442672"/>
    <w:pPr>
      <w:spacing w:after="80"/>
    </w:pPr>
    <w:rPr>
      <w:rFonts w:ascii="Calibri" w:hAnsi="Calibri"/>
      <w:sz w:val="22"/>
      <w:szCs w:val="22"/>
      <w:lang w:eastAsia="en-US"/>
    </w:rPr>
  </w:style>
  <w:style w:type="paragraph" w:styleId="Tekstfusnote">
    <w:name w:val="footnote text"/>
    <w:basedOn w:val="Normal"/>
    <w:link w:val="TekstfusnoteChar"/>
    <w:uiPriority w:val="99"/>
    <w:rsid w:val="00CD1833"/>
    <w:pPr>
      <w:spacing w:after="80"/>
    </w:pPr>
    <w:rPr>
      <w:rFonts w:ascii="Calibri" w:hAnsi="Calibri" w:eastAsia="Calibri"/>
      <w:sz w:val="20"/>
      <w:szCs w:val="20"/>
      <w:lang w:eastAsia="en-US"/>
    </w:rPr>
  </w:style>
  <w:style w:type="character" w:styleId="TekstfusnoteChar" w:customStyle="true">
    <w:name w:val="Tekst fusnote Char"/>
    <w:basedOn w:val="Zadanifontodlomka"/>
    <w:link w:val="Tekstfusnote"/>
    <w:uiPriority w:val="99"/>
    <w:qFormat/>
    <w:rsid w:val="00CD1833"/>
    <w:rPr>
      <w:rFonts w:ascii="Calibri" w:hAnsi="Calibri" w:eastAsia="Calibri"/>
      <w:lang w:eastAsia="en-US"/>
    </w:rPr>
  </w:style>
  <w:style w:type="character" w:styleId="Referencafusnote">
    <w:name w:val="footnote reference"/>
    <w:uiPriority w:val="99"/>
    <w:qFormat/>
    <w:rsid w:val="00CD1833"/>
    <w:rPr>
      <w:rFonts w:cs="Times New Roman"/>
      <w:vertAlign w:val="superscript"/>
    </w:rPr>
  </w:style>
  <w:style w:type="character" w:styleId="Sidrofusnote" w:customStyle="true">
    <w:name w:val="Sidro fusnote"/>
    <w:rsid w:val="0040340B"/>
    <w:rPr>
      <w:vertAlign w:val="superscript"/>
    </w:rPr>
  </w:style>
  <w:style w:type="paragraph" w:styleId="Default" w:customStyle="true">
    <w:name w:val="Default"/>
    <w:rsid w:val="00EB1AFC"/>
    <w:pPr>
      <w:autoSpaceDE w:val="false"/>
      <w:autoSpaceDN w:val="false"/>
      <w:adjustRightInd w:val="false"/>
    </w:pPr>
    <w:rPr>
      <w:color w:val="000000"/>
      <w:sz w:val="24"/>
      <w:szCs w:val="24"/>
    </w:rPr>
  </w:style>
  <w:style w:type="character" w:styleId="Tekstrezerviranogmjesta">
    <w:name w:val="Placeholder Text"/>
    <w:basedOn w:val="Zadanifontodlomka"/>
    <w:uiPriority w:val="99"/>
    <w:semiHidden/>
    <w:rsid w:val="002B0547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2B0547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2B0547"/>
    <w:rPr>
      <w:rFonts w:ascii="Arial" w:hAnsi="Arial"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2B0547"/>
    <w:rPr>
      <w:rFonts w:ascii="Arial" w:hAnsi="Arial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2B0547"/>
    <w:rPr>
      <w:rFonts w:ascii="Arial" w:hAnsi="Arial" w:cs="Arial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note text" w:uiPriority="99"/>
    <w:lsdException w:name="header" w:uiPriority="99"/>
    <w:lsdException w:name="caption" w:qFormat="1" w:semiHidden="1" w:unhideWhenUsed="1"/>
    <w:lsdException w:name="footnote reference" w:qFormat="1" w:uiPriority="99"/>
    <w:lsdException w:name="Title" w:qFormat="1"/>
    <w:lsdException w:name="Subtitle" w:qFormat="1"/>
    <w:lsdException w:name="Strong" w:qFormat="1"/>
    <w:lsdException w:name="Emphasis" w:qFormat="1"/>
    <w:lsdException w:name="Table Grid" w:uiPriority="39"/>
    <w:lsdException w:name="Placeholder Text" w:semiHidden="1" w:uiPriority="99"/>
    <w:lsdException w:name="No Spacing" w:qFormat="1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E003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23026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0F0D5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0F0D50"/>
    <w:rPr>
      <w:sz w:val="24"/>
      <w:szCs w:val="24"/>
    </w:rPr>
  </w:style>
  <w:style w:styleId="Podnoje" w:type="paragraph">
    <w:name w:val="footer"/>
    <w:basedOn w:val="Normal"/>
    <w:link w:val="PodnojeChar"/>
    <w:rsid w:val="000F0D5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0F0D50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B3DF2"/>
    <w:pPr>
      <w:ind w:left="720"/>
      <w:contextualSpacing/>
    </w:pPr>
  </w:style>
  <w:style w:styleId="Reetkatablice" w:type="table">
    <w:name w:val="Table Grid"/>
    <w:basedOn w:val="Obinatablica"/>
    <w:uiPriority w:val="39"/>
    <w:rsid w:val="00477311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Bezproreda" w:type="paragraph">
    <w:name w:val="No Spacing"/>
    <w:uiPriority w:val="99"/>
    <w:qFormat/>
    <w:rsid w:val="00442672"/>
    <w:pPr>
      <w:spacing w:after="80"/>
    </w:pPr>
    <w:rPr>
      <w:rFonts w:ascii="Calibri" w:hAnsi="Calibri"/>
      <w:sz w:val="22"/>
      <w:szCs w:val="22"/>
      <w:lang w:eastAsia="en-US"/>
    </w:rPr>
  </w:style>
  <w:style w:styleId="Tekstfusnote" w:type="paragraph">
    <w:name w:val="footnote text"/>
    <w:basedOn w:val="Normal"/>
    <w:link w:val="TekstfusnoteChar"/>
    <w:uiPriority w:val="99"/>
    <w:rsid w:val="00CD1833"/>
    <w:pPr>
      <w:spacing w:after="80"/>
    </w:pPr>
    <w:rPr>
      <w:rFonts w:ascii="Calibri" w:eastAsia="Calibri" w:hAnsi="Calibri"/>
      <w:sz w:val="20"/>
      <w:szCs w:val="20"/>
      <w:lang w:eastAsia="en-US"/>
    </w:rPr>
  </w:style>
  <w:style w:customStyle="1" w:styleId="TekstfusnoteChar" w:type="character">
    <w:name w:val="Tekst fusnote Char"/>
    <w:basedOn w:val="Zadanifontodlomka"/>
    <w:link w:val="Tekstfusnote"/>
    <w:uiPriority w:val="99"/>
    <w:qFormat/>
    <w:rsid w:val="00CD1833"/>
    <w:rPr>
      <w:rFonts w:ascii="Calibri" w:eastAsia="Calibri" w:hAnsi="Calibri"/>
      <w:lang w:eastAsia="en-US"/>
    </w:rPr>
  </w:style>
  <w:style w:styleId="Referencafusnote" w:type="character">
    <w:name w:val="footnote reference"/>
    <w:uiPriority w:val="99"/>
    <w:qFormat/>
    <w:rsid w:val="00CD1833"/>
    <w:rPr>
      <w:rFonts w:cs="Times New Roman"/>
      <w:vertAlign w:val="superscript"/>
    </w:rPr>
  </w:style>
  <w:style w:customStyle="1" w:styleId="Sidrofusnote" w:type="character">
    <w:name w:val="Sidro fusnote"/>
    <w:rsid w:val="0040340B"/>
    <w:rPr>
      <w:vertAlign w:val="superscript"/>
    </w:rPr>
  </w:style>
  <w:style w:customStyle="1" w:styleId="Default" w:type="paragraph">
    <w:name w:val="Default"/>
    <w:rsid w:val="00EB1AFC"/>
    <w:pPr>
      <w:autoSpaceDE w:val="0"/>
      <w:autoSpaceDN w:val="0"/>
      <w:adjustRightInd w:val="0"/>
    </w:pPr>
    <w:rPr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B054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B054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B0547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B0547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B0547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333160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156308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808008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534406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8758539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0397461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2605652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112110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0616148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2349114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273465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6549285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6726296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9250762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7396833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8205141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2514949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2490506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0428905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592097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8469225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theme/theme1.xml" Type="http://schemas.openxmlformats.org/officeDocument/2006/relationships/them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fontTable.xml" Type="http://schemas.openxmlformats.org/officeDocument/2006/relationships/fontTable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20. srpnja 2022.</izvorni_sadrzaj>
    <derivirana_varijabla naziv="DomainObject.StvarniPocetakDatum_1">20. srpnja 2022.</derivirana_varijabla>
  </DomainObject.StvarniPocetakDatum>
  <DomainObject.StvarniZavrsetakDatum>
    <izvorni_sadrzaj>20. srpnja 2022.</izvorni_sadrzaj>
    <derivirana_varijabla naziv="DomainObject.StvarniZavrsetakDatum_1">20. srpnja 2022.</derivirana_varijabla>
  </DomainObject.StvarniZavrsetakDatum>
  <DomainObject.PlaniraniZavrsetakDatum>
    <izvorni_sadrzaj>20. srpnja 2022.</izvorni_sadrzaj>
    <derivirana_varijabla naziv="DomainObject.PlaniraniZavrsetakDatum_1">20. srpnja 2022.</derivirana_varijabla>
  </DomainObject.PlaniraniZavrsetakDatum>
  <DomainObject.PlaniraniPocetakDatum>
    <izvorni_sadrzaj>20. srpnja 2022.</izvorni_sadrzaj>
    <derivirana_varijabla naziv="DomainObject.PlaniraniPocetakDatum_1">20. srpnja 2022.</derivirana_varijabla>
  </DomainObject.PlaniraniPocetakDatum>
  <DomainObject.StvarniPocetakVrijeme>
    <izvorni_sadrzaj>11:00</izvorni_sadrzaj>
    <derivirana_varijabla naziv="DomainObject.StvarniPocetakVrijeme_1">11:00</derivirana_varijabla>
  </DomainObject.StvarniPocetakVrijeme>
  <DomainObject.StvarniZavrsetakVrijeme>
    <izvorni_sadrzaj>11:15</izvorni_sadrzaj>
    <derivirana_varijabla naziv="DomainObject.StvarniZavrsetakVrijeme_1">11:15</derivirana_varijabla>
  </DomainObject.StvarniZavrsetakVrijeme>
  <DomainObject.PlaniraniZavrsetakVrijeme>
    <izvorni_sadrzaj>11:15</izvorni_sadrzaj>
    <derivirana_varijabla naziv="DomainObject.PlaniraniZavrsetakVrijeme_1">11:15</derivirana_varijabla>
  </DomainObject.PlaniraniZavrsetakVrijeme>
  <DomainObject.PlaniraniPocetakVrijeme>
    <izvorni_sadrzaj>11:00</izvorni_sadrzaj>
    <derivirana_varijabla naziv="DomainObject.PlaniraniPocetakVrijeme_1">11:00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20. srpnja 2022.</izvorni_sadrzaj>
    <derivirana_varijabla naziv="DomainObject.Zapisnik.DatumKreiranja_1">20. srpnja 2022.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St-267/2013-27</izvorni_sadrzaj>
    <derivirana_varijabla naziv="DomainObject.Zapisnik.Oznaka_1">St-267/2013-27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267</izvorni_sadrzaj>
    <derivirana_varijabla naziv="DomainObject.Predmet.Broj_1">267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travnja 2013.</izvorni_sadrzaj>
    <derivirana_varijabla naziv="DomainObject.Predmet.DatumOsnivanja_1">4.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29. siječnja 2015.</izvorni_sadrzaj>
    <derivirana_varijabla naziv="DomainObject.Predmet.DatumRjesavanja_1">29. siječnja 2015.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BRISAN 29.10.'15.</izvorni_sadrzaj>
    <derivirana_varijabla naziv="DomainObject.Predmet.Opis_1">BRISAN 29.10.'15.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St-267/2013</izvorni_sadrzaj>
    <derivirana_varijabla naziv="DomainObject.Predmet.OznakaBroj_1">St-267/2013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Ardena</izvorni_sadrzaj>
    <derivirana_varijabla naziv="DomainObject.Predmet.PredmetRijesio.Ime_1">Ardena</derivirana_varijabla>
  </DomainObject.Predmet.PredmetRijesio.Ime>
  <DomainObject.Predmet.PredmetRijesio.Oib>
    <izvorni_sadrzaj>65323790942</izvorni_sadrzaj>
    <derivirana_varijabla naziv="DomainObject.Predmet.PredmetRijesio.Oib_1">65323790942</derivirana_varijabla>
  </DomainObject.Predmet.PredmetRijesio.Oib>
  <DomainObject.Predmet.PredmetRijesio.Prezime>
    <izvorni_sadrzaj>Bajlo</izvorni_sadrzaj>
    <derivirana_varijabla naziv="DomainObject.Predmet.PredmetRijesio.Prezime_1">Bajlo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TURANJCOMMERCE, društvo s ograničenom odgovornošću za obavljanje metaloprerađivačke i trgovinske djelatnosti</izvorni_sadrzaj>
    <derivirana_varijabla naziv="DomainObject.Predmet.ProtustrankaFormated_1">  TURANJCOMMERCE, društvo s ograničenom odgovornošću za obavljanje metaloprerađivačke i trgovinske djelatnosti</derivirana_varijabla>
  </DomainObject.Predmet.ProtustrankaFormated>
  <DomainObject.Predmet.ProtustrankaFormatedOIB>
    <izvorni_sadrzaj>  TURANJCOMMERCE, društvo s ograničenom odgovornošću za obavljanje metaloprerađivačke i trgovinske djelatnosti, OIB 47723860086</izvorni_sadrzaj>
    <derivirana_varijabla naziv="DomainObject.Predmet.ProtustrankaFormatedOIB_1">  TURANJCOMMERCE, društvo s ograničenom odgovornošću za obavljanje metaloprerađivačke i trgovinske djelatnosti, OIB 47723860086</derivirana_varijabla>
  </DomainObject.Predmet.ProtustrankaFormatedOIB>
  <DomainObject.Predmet.ProtustrankaFormatedWithAdress>
    <izvorni_sadrzaj> TURANJCOMMERCE, društvo s ograničenom odgovornošću za obavljanje metaloprerađivačke i trgovinske djelatnosti, Turanj 429, Turanj</izvorni_sadrzaj>
    <derivirana_varijabla naziv="DomainObject.Predmet.ProtustrankaFormatedWithAdress_1"> TURANJCOMMERCE, društvo s ograničenom odgovornošću za obavljanje metaloprerađivačke i trgovinske djelatnosti, Turanj 429, Turanj</derivirana_varijabla>
  </DomainObject.Predmet.ProtustrankaFormatedWithAdress>
  <DomainObject.Predmet.ProtustrankaFormatedWithAdressOIB>
    <izvorni_sadrzaj> TURANJCOMMERCE, društvo s ograničenom odgovornošću za obavljanje metaloprerađivačke i trgovinske djelatnosti, OIB 47723860086, Turanj 429, Turanj</izvorni_sadrzaj>
    <derivirana_varijabla naziv="DomainObject.Predmet.ProtustrankaFormatedWithAdressOIB_1"> TURANJCOMMERCE, društvo s ograničenom odgovornošću za obavljanje metaloprerađivačke i trgovinske djelatnosti, OIB 47723860086, Turanj 429, Turanj</derivirana_varijabla>
  </DomainObject.Predmet.ProtustrankaFormatedWithAdressOIB>
  <DomainObject.Predmet.ProtustrankaWithAdress>
    <izvorni_sadrzaj>TURANJCOMMERCE, društvo s ograničenom odgovornošću za obavljanje metaloprerađivačke i trgovinske djelatnosti Turanj 429, Turanj</izvorni_sadrzaj>
    <derivirana_varijabla naziv="DomainObject.Predmet.ProtustrankaWithAdress_1">TURANJCOMMERCE, društvo s ograničenom odgovornošću za obavljanje metaloprerađivačke i trgovinske djelatnosti Turanj 429, Turanj</derivirana_varijabla>
  </DomainObject.Predmet.ProtustrankaWithAdress>
  <DomainObject.Predmet.ProtustrankaWithAdressOIB>
    <izvorni_sadrzaj>TURANJCOMMERCE, društvo s ograničenom odgovornošću za obavljanje metaloprerađivačke i trgovinske djelatnosti, OIB 47723860086, Turanj 429, Turanj</izvorni_sadrzaj>
    <derivirana_varijabla naziv="DomainObject.Predmet.ProtustrankaWithAdressOIB_1">TURANJCOMMERCE, društvo s ograničenom odgovornošću za obavljanje metaloprerađivačke i trgovinske djelatnosti, OIB 47723860086, Turanj 429, Turanj</derivirana_varijabla>
  </DomainObject.Predmet.ProtustrankaWithAdressOIB>
  <DomainObject.Predmet.ProtustrankaNazivFormated>
    <izvorni_sadrzaj>TURANJCOMMERCE, društvo s ograničenom odgovornošću za obavljanje metaloprerađivačke i trgovinske djelatnosti</izvorni_sadrzaj>
    <derivirana_varijabla naziv="DomainObject.Predmet.ProtustrankaNazivFormated_1">TURANJCOMMERCE, društvo s ograničenom odgovornošću za obavljanje metaloprerađivačke i trgovinske djelatnosti</derivirana_varijabla>
  </DomainObject.Predmet.ProtustrankaNazivFormated>
  <DomainObject.Predmet.ProtustrankaNazivFormatedOIB>
    <izvorni_sadrzaj>TURANJCOMMERCE, društvo s ograničenom odgovornošću za obavljanje metaloprerađivačke i trgovinske djelatnosti, OIB 47723860086</izvorni_sadrzaj>
    <derivirana_varijabla naziv="DomainObject.Predmet.ProtustrankaNazivFormatedOIB_1">TURANJCOMMERCE, društvo s ograničenom odgovornošću za obavljanje metaloprerađivačke i trgovinske djelatnosti, OIB 47723860086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UPRAVA, PU ZADAR</izvorni_sadrzaj>
    <derivirana_varijabla naziv="DomainObject.Predmet.StrankaFormated_1">  POREZNA UPRAVA, PU ZADAR</derivirana_varijabla>
  </DomainObject.Predmet.StrankaFormated>
  <DomainObject.Predmet.StrankaFormatedOIB>
    <izvorni_sadrzaj>  POREZNA UPRAVA, PU ZADAR, OIB 18683136487</izvorni_sadrzaj>
    <derivirana_varijabla naziv="DomainObject.Predmet.StrankaFormatedOIB_1">  POREZNA UPRAVA, PU ZADAR, OIB 18683136487</derivirana_varijabla>
  </DomainObject.Predmet.StrankaFormatedOIB>
  <DomainObject.Predmet.StrankaFormatedWithAdress>
    <izvorni_sadrzaj> POREZNA UPRAVA, PU ZADAR</izvorni_sadrzaj>
    <derivirana_varijabla naziv="DomainObject.Predmet.StrankaFormatedWithAdress_1"> POREZNA UPRAVA, PU ZADAR</derivirana_varijabla>
  </DomainObject.Predmet.StrankaFormatedWithAdress>
  <DomainObject.Predmet.StrankaFormatedWithAdressOIB>
    <izvorni_sadrzaj> POREZNA UPRAVA, PU ZADAR, OIB 18683136487</izvorni_sadrzaj>
    <derivirana_varijabla naziv="DomainObject.Predmet.StrankaFormatedWithAdressOIB_1"> POREZNA UPRAVA, PU ZADAR, OIB 18683136487</derivirana_varijabla>
  </DomainObject.Predmet.StrankaFormatedWithAdressOIB>
  <DomainObject.Predmet.StrankaWithAdress>
    <izvorni_sadrzaj>POREZNA UPRAVA, PU ZADAR </izvorni_sadrzaj>
    <derivirana_varijabla naziv="DomainObject.Predmet.StrankaWithAdress_1">POREZNA UPRAVA, PU ZADAR </derivirana_varijabla>
  </DomainObject.Predmet.StrankaWithAdress>
  <DomainObject.Predmet.StrankaWithAdressOIB>
    <izvorni_sadrzaj>POREZNA UPRAVA, PU ZADAR, OIB 18683136487</izvorni_sadrzaj>
    <derivirana_varijabla naziv="DomainObject.Predmet.StrankaWithAdressOIB_1">POREZNA UPRAVA, PU ZADAR, OIB 18683136487</derivirana_varijabla>
  </DomainObject.Predmet.StrankaWithAdressOIB>
  <DomainObject.Predmet.StrankaNazivFormated>
    <izvorni_sadrzaj>POREZNA UPRAVA, PU ZADAR</izvorni_sadrzaj>
    <derivirana_varijabla naziv="DomainObject.Predmet.StrankaNazivFormated_1">POREZNA UPRAVA, PU ZADAR</derivirana_varijabla>
  </DomainObject.Predmet.StrankaNazivFormated>
  <DomainObject.Predmet.StrankaNazivFormatedOIB>
    <izvorni_sadrzaj>POREZNA UPRAVA, PU ZADAR, OIB 18683136487</izvorni_sadrzaj>
    <derivirana_varijabla naziv="DomainObject.Predmet.StrankaNazivFormatedOIB_1">POREZNA UPRAVA, PU ZADAR, OIB 18683136487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79546.55</izvorni_sadrzaj>
    <derivirana_varijabla naziv="DomainObject.Predmet.TrenutnaVrijednost_1">79546.55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POREZNA UPRAVA, PU ZADAR</item>
    </izvorni_sadrzaj>
    <derivirana_varijabla naziv="DomainObject.Predmet.StrankaListFormated_1">
      <item>POREZNA UPRAVA, PU ZADAR</item>
    </derivirana_varijabla>
  </DomainObject.Predmet.StrankaListFormated>
  <DomainObject.Predmet.StrankaListFormatedOIB>
    <izvorni_sadrzaj>
      <item>POREZNA UPRAVA, PU ZADAR, OIB 18683136487</item>
    </izvorni_sadrzaj>
    <derivirana_varijabla naziv="DomainObject.Predmet.StrankaListFormatedOIB_1">
      <item>POREZNA UPRAVA, PU ZADAR, OIB 18683136487</item>
    </derivirana_varijabla>
  </DomainObject.Predmet.StrankaListFormatedOIB>
  <DomainObject.Predmet.StrankaListFormatedWithAdress>
    <izvorni_sadrzaj>
      <item>POREZNA UPRAVA, PU ZADAR</item>
    </izvorni_sadrzaj>
    <derivirana_varijabla naziv="DomainObject.Predmet.StrankaListFormatedWithAdress_1">
      <item>POREZNA UPRAVA, PU ZADAR</item>
    </derivirana_varijabla>
  </DomainObject.Predmet.StrankaListFormatedWithAdress>
  <DomainObject.Predmet.StrankaListFormatedWithAdressOIB>
    <izvorni_sadrzaj>
      <item>POREZNA UPRAVA, PU ZADAR, OIB 18683136487</item>
    </izvorni_sadrzaj>
    <derivirana_varijabla naziv="DomainObject.Predmet.StrankaListFormatedWithAdressOIB_1">
      <item>POREZNA UPRAVA, PU ZADAR, OIB 18683136487</item>
    </derivirana_varijabla>
  </DomainObject.Predmet.StrankaListFormatedWithAdressOIB>
  <DomainObject.Predmet.StrankaListNazivFormated>
    <izvorni_sadrzaj>
      <item>POREZNA UPRAVA, PU ZADAR</item>
    </izvorni_sadrzaj>
    <derivirana_varijabla naziv="DomainObject.Predmet.StrankaListNazivFormated_1">
      <item>POREZNA UPRAVA, PU ZADAR</item>
    </derivirana_varijabla>
  </DomainObject.Predmet.StrankaListNazivFormated>
  <DomainObject.Predmet.StrankaListNazivFormatedOIB>
    <izvorni_sadrzaj>
      <item>POREZNA UPRAVA, PU ZADAR, OIB 18683136487</item>
    </izvorni_sadrzaj>
    <derivirana_varijabla naziv="DomainObject.Predmet.StrankaListNazivFormatedOIB_1">
      <item>POREZNA UPRAVA, PU ZADAR, OIB 18683136487</item>
    </derivirana_varijabla>
  </DomainObject.Predmet.StrankaListNazivFormatedOIB>
  <DomainObject.Predmet.ProtuStrankaListFormated>
    <izvorni_sadrzaj>
      <item>TURANJCOMMERCE, društvo s ograničenom odgovornošću za obavljanje metaloprerađivačke i trgovinske djelatnosti</item>
    </izvorni_sadrzaj>
    <derivirana_varijabla naziv="DomainObject.Predmet.ProtuStrankaListFormated_1">
      <item>TURANJCOMMERCE, društvo s ograničenom odgovornošću za obavljanje metaloprerađivačke i trgovinske djelatnosti</item>
    </derivirana_varijabla>
  </DomainObject.Predmet.ProtuStrankaListFormated>
  <DomainObject.Predmet.ProtuStrankaListFormatedOIB>
    <izvorni_sadrzaj>
      <item>TURANJCOMMERCE, društvo s ograničenom odgovornošću za obavljanje metaloprerađivačke i trgovinske djelatnosti, OIB 47723860086</item>
    </izvorni_sadrzaj>
    <derivirana_varijabla naziv="DomainObject.Predmet.ProtuStrankaListFormatedOIB_1">
      <item>TURANJCOMMERCE, društvo s ograničenom odgovornošću za obavljanje metaloprerađivačke i trgovinske djelatnosti, OIB 47723860086</item>
    </derivirana_varijabla>
  </DomainObject.Predmet.ProtuStrankaListFormatedOIB>
  <DomainObject.Predmet.ProtuStrankaListFormatedWithAdress>
    <izvorni_sadrzaj>
      <item>TURANJCOMMERCE, društvo s ograničenom odgovornošću za obavljanje metaloprerađivačke i trgovinske djelatnosti, Turanj 429, Turanj</item>
    </izvorni_sadrzaj>
    <derivirana_varijabla naziv="DomainObject.Predmet.ProtuStrankaListFormatedWithAdress_1">
      <item>TURANJCOMMERCE, društvo s ograničenom odgovornošću za obavljanje metaloprerađivačke i trgovinske djelatnosti, Turanj 429, Turanj</item>
    </derivirana_varijabla>
  </DomainObject.Predmet.ProtuStrankaListFormatedWithAdress>
  <DomainObject.Predmet.ProtuStrankaListFormatedWithAdressOIB>
    <izvorni_sadrzaj>
      <item>TURANJCOMMERCE, društvo s ograničenom odgovornošću za obavljanje metaloprerađivačke i trgovinske djelatnosti, OIB 47723860086, Turanj 429, Turanj</item>
    </izvorni_sadrzaj>
    <derivirana_varijabla naziv="DomainObject.Predmet.ProtuStrankaListFormatedWithAdressOIB_1">
      <item>TURANJCOMMERCE, društvo s ograničenom odgovornošću za obavljanje metaloprerađivačke i trgovinske djelatnosti, OIB 47723860086, Turanj 429, Turanj</item>
    </derivirana_varijabla>
  </DomainObject.Predmet.ProtuStrankaListFormatedWithAdressOIB>
  <DomainObject.Predmet.ProtuStrankaListNazivFormated>
    <izvorni_sadrzaj>
      <item>TURANJCOMMERCE, društvo s ograničenom odgovornošću za obavljanje metaloprerađivačke i trgovinske djelatnosti</item>
    </izvorni_sadrzaj>
    <derivirana_varijabla naziv="DomainObject.Predmet.ProtuStrankaListNazivFormated_1">
      <item>TURANJCOMMERCE, društvo s ograničenom odgovornošću za obavljanje metaloprerađivačke i trgovinske djelatnosti</item>
    </derivirana_varijabla>
  </DomainObject.Predmet.ProtuStrankaListNazivFormated>
  <DomainObject.Predmet.ProtuStrankaListNazivFormatedOIB>
    <izvorni_sadrzaj>
      <item>TURANJCOMMERCE, društvo s ograničenom odgovornošću za obavljanje metaloprerađivačke i trgovinske djelatnosti, OIB 47723860086</item>
    </izvorni_sadrzaj>
    <derivirana_varijabla naziv="DomainObject.Predmet.ProtuStrankaListNazivFormatedOIB_1">
      <item>TURANJCOMMERCE, društvo s ograničenom odgovornošću za obavljanje metaloprerađivačke i trgovinske djelatnosti, OIB 47723860086</item>
    </derivirana_varijabla>
  </DomainObject.Predmet.ProtuStrankaListNazivFormatedOIB>
  <DomainObject.Predmet.OstaliListFormated>
    <izvorni_sadrzaj>
      <item>Antun Kovačević</item>
    </izvorni_sadrzaj>
    <derivirana_varijabla naziv="DomainObject.Predmet.OstaliListFormated_1">
      <item>Antun Kovačević</item>
    </derivirana_varijabla>
  </DomainObject.Predmet.OstaliListFormated>
  <DomainObject.Predmet.OstaliListFormatedOIB>
    <izvorni_sadrzaj>
      <item>Antun Kovačević, OIB 77489220307</item>
    </izvorni_sadrzaj>
    <derivirana_varijabla naziv="DomainObject.Predmet.OstaliListFormatedOIB_1">
      <item>Antun Kovačević, OIB 77489220307</item>
    </derivirana_varijabla>
  </DomainObject.Predmet.OstaliListFormatedOIB>
  <DomainObject.Predmet.OstaliListFormatedWithAdress>
    <izvorni_sadrzaj>
      <item>Antun Kovačević</item>
    </izvorni_sadrzaj>
    <derivirana_varijabla naziv="DomainObject.Predmet.OstaliListFormatedWithAdress_1">
      <item>Antun Kovačević</item>
    </derivirana_varijabla>
  </DomainObject.Predmet.OstaliListFormatedWithAdress>
  <DomainObject.Predmet.OstaliListFormatedWithAdressOIB>
    <izvorni_sadrzaj>
      <item>Antun Kovačević, OIB 77489220307</item>
    </izvorni_sadrzaj>
    <derivirana_varijabla naziv="DomainObject.Predmet.OstaliListFormatedWithAdressOIB_1">
      <item>Antun Kovačević, OIB 77489220307</item>
    </derivirana_varijabla>
  </DomainObject.Predmet.OstaliListFormatedWithAdressOIB>
  <DomainObject.Predmet.OstaliListNazivFormated>
    <izvorni_sadrzaj>
      <item>Antun Kovačević</item>
    </izvorni_sadrzaj>
    <derivirana_varijabla naziv="DomainObject.Predmet.OstaliListNazivFormated_1">
      <item>Antun Kovačević</item>
    </derivirana_varijabla>
  </DomainObject.Predmet.OstaliListNazivFormated>
  <DomainObject.Predmet.OstaliListNazivFormatedOIB>
    <izvorni_sadrzaj>
      <item>Antun Kovačević, OIB 77489220307</item>
    </izvorni_sadrzaj>
    <derivirana_varijabla naziv="DomainObject.Predmet.OstaliListNazivFormatedOIB_1">
      <item>Antun Kovačević, OIB 77489220307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20. srpnja 2022.</izvorni_sadrzaj>
    <derivirana_varijabla naziv="DomainObject.Datum_1">20. srpnja 2022.</derivirana_varijabla>
  </DomainObject.Datum>
  <DomainObject.PoslovniBrojDokumenta>
    <izvorni_sadrzaj>St-267/2013-27</izvorni_sadrzaj>
    <derivirana_varijabla naziv="DomainObject.PoslovniBrojDokumenta_1">St-267/2013-27</derivirana_varijabla>
  </DomainObject.PoslovniBrojDokumenta>
  <DomainObject.Predmet.StrankaIDrugi>
    <izvorni_sadrzaj>POREZNA UPRAVA, PU ZADAR</izvorni_sadrzaj>
    <derivirana_varijabla naziv="DomainObject.Predmet.StrankaIDrugi_1">POREZNA UPRAVA, PU ZADAR</derivirana_varijabla>
  </DomainObject.Predmet.StrankaIDrugi>
  <DomainObject.Predmet.ProtustrankaIDrugi>
    <izvorni_sadrzaj>TURANJCOMMERCE, društvo s ograničenom odgovornošću za obavljanje metaloprerađivačke i trgovinske djelatnosti</izvorni_sadrzaj>
    <derivirana_varijabla naziv="DomainObject.Predmet.ProtustrankaIDrugi_1">TURANJCOMMERCE, društvo s ograničenom odgovornošću za obavljanje metaloprerađivačke i trgovinske djelatnosti</derivirana_varijabla>
  </DomainObject.Predmet.ProtustrankaIDrugi>
  <DomainObject.Predmet.StrankaIDrugiAdressOIB>
    <izvorni_sadrzaj>POREZNA UPRAVA, PU ZADAR, OIB 18683136487</izvorni_sadrzaj>
    <derivirana_varijabla naziv="DomainObject.Predmet.StrankaIDrugiAdressOIB_1">POREZNA UPRAVA, PU ZADAR, OIB 18683136487</derivirana_varijabla>
  </DomainObject.Predmet.StrankaIDrugiAdressOIB>
  <DomainObject.Predmet.ProtustrankaIDrugiAdressOIB>
    <izvorni_sadrzaj>TURANJCOMMERCE, društvo s ograničenom odgovornošću za obavljanje metaloprerađivačke i trgovinske djelatnosti, OIB 47723860086, Turanj 429, Turanj</izvorni_sadrzaj>
    <derivirana_varijabla naziv="DomainObject.Predmet.ProtustrankaIDrugiAdressOIB_1">TURANJCOMMERCE, društvo s ograničenom odgovornošću za obavljanje metaloprerađivačke i trgovinske djelatnosti, OIB 47723860086, Turanj 429, Turanj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28. ožujka 2014.</izvorni_sadrzaj>
    <derivirana_varijabla naziv="DomainObject.Predmet.OdlukaRjesenje.DatumDonosenjaOdluke_1">28. ožujka 2014.</derivirana_varijabla>
  </DomainObject.Predmet.OdlukaRjesenje.DatumDonosenjaOdluke>
  <DomainObject.Predmet.OdlukaRjesenje.DatumPravomocnosti>
    <izvorni_sadrzaj>22. rujna 2015.</izvorni_sadrzaj>
    <derivirana_varijabla naziv="DomainObject.Predmet.OdlukaRjesenje.DatumPravomocnosti_1">22. rujna 2015.</derivirana_varijabla>
  </DomainObject.Predmet.OdlukaRjesenje.DatumPravomocnosti>
  <DomainObject.Predmet.OdlukaRjesenje.Oznaka>
    <izvorni_sadrzaj>St-267/2013-4</izvorni_sadrzaj>
    <derivirana_varijabla naziv="DomainObject.Predmet.OdlukaRjesenje.Oznaka_1">St-267/2013-4</derivirana_varijabla>
  </DomainObject.Predmet.OdlukaRjesenje.Oznaka>
  <DomainObject.Predmet.SudioniciListNaziv>
    <izvorni_sadrzaj>
      <item>TURANJCOMMERCE, društvo s ograničenom odgovornošću za obavljanje metaloprerađivačke i trgovinske djelatnosti</item>
      <item>Antun Kovačević</item>
      <item>POREZNA UPRAVA, PU ZADAR</item>
    </izvorni_sadrzaj>
    <derivirana_varijabla naziv="DomainObject.Predmet.SudioniciListNaziv_1">
      <item>TURANJCOMMERCE, društvo s ograničenom odgovornošću za obavljanje metaloprerađivačke i trgovinske djelatnosti</item>
      <item>Antun Kovačević</item>
      <item>POREZNA UPRAVA, PU ZADAR</item>
    </derivirana_varijabla>
  </DomainObject.Predmet.SudioniciListNaziv>
  <DomainObject.Predmet.SudioniciListAdressOIB>
    <izvorni_sadrzaj>
      <item>TURANJCOMMERCE, društvo s ograničenom odgovornošću za obavljanje metaloprerađivačke i trgovinske djelatnosti, OIB 47723860086, Turanj 429,Turanj</item>
      <item>Antun Kovačević, OIB 77489220307</item>
      <item>POREZNA UPRAVA, PU ZADAR, OIB 18683136487</item>
    </izvorni_sadrzaj>
    <derivirana_varijabla naziv="DomainObject.Predmet.SudioniciListAdressOIB_1">
      <item>TURANJCOMMERCE, društvo s ograničenom odgovornošću za obavljanje metaloprerađivačke i trgovinske djelatnosti, OIB 47723860086, Turanj 429,Turanj</item>
      <item>Antun Kovačević, OIB 77489220307</item>
      <item>POREZNA UPRAVA, PU ZADAR,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47723860086</item>
      <item>, OIB 77489220307</item>
      <item>, OIB 18683136487</item>
    </izvorni_sadrzaj>
    <derivirana_varijabla naziv="DomainObject.Predmet.SudioniciListNazivOIB_1">
      <item>, OIB 47723860086</item>
      <item>, OIB 77489220307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Ivica Matas, OIB 98549799157, Put Gimnazije 55 Šibenik</item>
    </izvorni_sadrzaj>
    <derivirana_varijabla naziv="DomainObject.Predmet.StecajniUpraviteljiListAddressOIB_1">
      <item>Ivica Matas, OIB 98549799157, Put Gimnazije 55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4. travnja 2013.</izvorni_sadrzaj>
    <derivirana_varijabla naziv="DomainObject.Predmet.DatumPocetkaProcesa_1">4. travnja 2013.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 POLICIJSKA POSTAJA OSIJEK S ISPOSTAVOM ČEPIN           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  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                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                                        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                                                                           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 POLICIJSKA POSTAJA OSIJEK S ISPOSTAVOM ČEPIN           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  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                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                                        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                                                                           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2.xml><?xml version="1.0" encoding="utf-8"?>
<ns30:Sourc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E689F49-51B1-4D90-9C45-87D3591FD7B9}">
  <ds:schemaRefs>
    <ds:schemaRef ds:uri="http://schemas.openxmlformats.org/wordprocessingml/2006/main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TDU</properties:Company>
  <properties:Pages>4</properties:Pages>
  <properties:Words>614</properties:Words>
  <properties:Characters>3375</properties:Characters>
  <properties:Lines>347</properties:Lines>
  <properties:Paragraphs>69</properties:Paragraphs>
  <properties:TotalTime>34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3987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2022-07-20T06:30:00Z</dcterms:created>
  <dc:creator>Ardena Bajlo</dc:creator>
  <cp:lastModifiedBy>Ante Rubelj</cp:lastModifiedBy>
  <cp:lastPrinted>2022-07-20T08:57:00Z</cp:lastPrinted>
  <dcterms:modified xmlns:xsi="http://www.w3.org/2001/XMLSchema-instance" xsi:type="dcterms:W3CDTF">2022-07-20T11:06:00Z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St-267/2013-27 / Zapisnik - Ispitno ročište (1St-267-13 ispitno 20.7.2022.docx)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4</vt:i4>
  </prop:property>
</prop:Properties>
</file>